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29E8989E" w:rsidR="00880262" w:rsidRPr="0042477C" w:rsidRDefault="00880262" w:rsidP="00880262">
      <w:pPr>
        <w:rPr>
          <w:color w:val="000000"/>
        </w:rPr>
      </w:pPr>
      <w:r w:rsidRPr="0042477C">
        <w:rPr>
          <w:b/>
          <w:color w:val="000000"/>
        </w:rPr>
        <w:t xml:space="preserve">Date and Time: </w:t>
      </w:r>
      <w:r>
        <w:rPr>
          <w:color w:val="000000"/>
        </w:rPr>
        <w:t xml:space="preserve"> </w:t>
      </w:r>
      <w:r w:rsidRPr="0042477C">
        <w:rPr>
          <w:color w:val="000000"/>
        </w:rPr>
        <w:t xml:space="preserve"> </w:t>
      </w:r>
      <w:r w:rsidR="001545EE">
        <w:t>September 26</w:t>
      </w:r>
      <w:r w:rsidR="00425113">
        <w:t>, 2019</w:t>
      </w:r>
      <w:r>
        <w:t xml:space="preserve">: </w:t>
      </w:r>
      <w:r w:rsidR="001545EE">
        <w:t>12:1</w:t>
      </w:r>
      <w:r w:rsidR="00A511CB">
        <w:t>0</w:t>
      </w:r>
      <w:r>
        <w:t>-1:15</w:t>
      </w:r>
      <w:r w:rsidR="00070C33">
        <w:t xml:space="preserve"> p.m.</w:t>
      </w:r>
    </w:p>
    <w:p w14:paraId="5771DE1D" w14:textId="188F4BB6" w:rsidR="00880262" w:rsidRPr="0042477C" w:rsidRDefault="00880262" w:rsidP="00880262">
      <w:pPr>
        <w:rPr>
          <w:color w:val="000000"/>
        </w:rPr>
      </w:pPr>
      <w:r w:rsidRPr="0042477C">
        <w:rPr>
          <w:b/>
          <w:color w:val="000000"/>
        </w:rPr>
        <w:t xml:space="preserve">Location: </w:t>
      </w:r>
      <w:r w:rsidR="00070C33" w:rsidRPr="00070C33">
        <w:rPr>
          <w:bCs/>
          <w:color w:val="000000"/>
        </w:rPr>
        <w:t>Room</w:t>
      </w:r>
      <w:r w:rsidR="00070C33">
        <w:rPr>
          <w:b/>
          <w:color w:val="000000"/>
        </w:rPr>
        <w:t xml:space="preserve"> </w:t>
      </w:r>
      <w:r w:rsidR="00291F49">
        <w:t>107</w:t>
      </w:r>
      <w:r w:rsidR="00070C33">
        <w:t>, M.S. Grumbacher Information Sciences and Technology Center (Grumbacher)</w:t>
      </w:r>
      <w:r w:rsidR="00291F49">
        <w:t xml:space="preserve"> </w:t>
      </w:r>
    </w:p>
    <w:p w14:paraId="4662E8C9" w14:textId="78E344F1" w:rsidR="00880262" w:rsidRDefault="00880262" w:rsidP="00880262">
      <w:pPr>
        <w:rPr>
          <w:b/>
          <w:color w:val="000000"/>
        </w:rPr>
      </w:pPr>
    </w:p>
    <w:p w14:paraId="33084C7C" w14:textId="0140F413" w:rsidR="00CE3971" w:rsidRPr="00D650D1" w:rsidRDefault="00CE3971" w:rsidP="00CE3971">
      <w:pPr>
        <w:pStyle w:val="HTMLPreformatted"/>
        <w:rPr>
          <w:rStyle w:val="Strong"/>
          <w:rFonts w:ascii="Times New Roman" w:hAnsi="Times New Roman" w:cs="Times New Roman"/>
          <w:b w:val="0"/>
          <w:bCs w:val="0"/>
          <w:color w:val="000000"/>
          <w:sz w:val="24"/>
          <w:szCs w:val="24"/>
        </w:rPr>
      </w:pPr>
      <w:r w:rsidRPr="00170932">
        <w:rPr>
          <w:rFonts w:ascii="Times New Roman" w:hAnsi="Times New Roman" w:cs="Times New Roman"/>
          <w:b/>
          <w:color w:val="000000"/>
          <w:sz w:val="24"/>
          <w:szCs w:val="24"/>
        </w:rPr>
        <w:t>Attendance:</w:t>
      </w:r>
      <w:r>
        <w:rPr>
          <w:b/>
          <w:color w:val="000000"/>
        </w:rPr>
        <w:t xml:space="preserve"> </w:t>
      </w:r>
      <w:r>
        <w:rPr>
          <w:rStyle w:val="Strong"/>
          <w:rFonts w:ascii="Times New Roman" w:hAnsi="Times New Roman" w:cs="Times New Roman"/>
          <w:b w:val="0"/>
          <w:bCs w:val="0"/>
          <w:color w:val="000000"/>
          <w:sz w:val="24"/>
          <w:szCs w:val="24"/>
        </w:rPr>
        <w:t>Bob Bartell, Joel Burkholder, Mark Casteel, James Crivaro, Joe Downing, Getinet Gawo, Joy Giguere, Fred Haag, Amy Harmon Krtanjek, Cecilia Heydl-Cortinez, Ali Kara, Andy Landis, Asif Mahmood, Michael Marcus, Molly May, Sonia Molloy, Nicole Muscanell, Jennifer Nesbitt, Marcy Nicholas, Judy Owen, Jessica Petko,</w:t>
      </w:r>
      <w:r w:rsidR="00F32186">
        <w:rPr>
          <w:rStyle w:val="Strong"/>
          <w:rFonts w:ascii="Times New Roman" w:hAnsi="Times New Roman" w:cs="Times New Roman"/>
          <w:b w:val="0"/>
          <w:bCs w:val="0"/>
          <w:color w:val="000000"/>
          <w:sz w:val="24"/>
          <w:szCs w:val="24"/>
        </w:rPr>
        <w:t xml:space="preserve"> Jane Pflaum,</w:t>
      </w:r>
      <w:r>
        <w:rPr>
          <w:rStyle w:val="Strong"/>
          <w:rFonts w:ascii="Times New Roman" w:hAnsi="Times New Roman" w:cs="Times New Roman"/>
          <w:b w:val="0"/>
          <w:bCs w:val="0"/>
          <w:color w:val="000000"/>
          <w:sz w:val="24"/>
          <w:szCs w:val="24"/>
        </w:rPr>
        <w:t xml:space="preserve"> Mary Ritchey, Amber Seidel, Javed Siddique, Noel Sloboda, Joan Smeltzer, Stuart Stelly, Anne Vardo-Zalik, Emily Wenk, Steve Lentz, Holly Gumke, Joe Royer, Scott Simonds, Christiansen, Bob Farrell, Robert Lehman, Sue Ruch, Ryan Service, </w:t>
      </w:r>
      <w:r w:rsidR="00070C33">
        <w:rPr>
          <w:rStyle w:val="Strong"/>
          <w:rFonts w:ascii="Times New Roman" w:hAnsi="Times New Roman" w:cs="Times New Roman"/>
          <w:b w:val="0"/>
          <w:bCs w:val="0"/>
          <w:color w:val="000000"/>
          <w:sz w:val="24"/>
          <w:szCs w:val="24"/>
        </w:rPr>
        <w:t xml:space="preserve">and </w:t>
      </w:r>
      <w:r>
        <w:rPr>
          <w:rStyle w:val="Strong"/>
          <w:rFonts w:ascii="Times New Roman" w:hAnsi="Times New Roman" w:cs="Times New Roman"/>
          <w:b w:val="0"/>
          <w:bCs w:val="0"/>
          <w:color w:val="000000"/>
          <w:sz w:val="24"/>
          <w:szCs w:val="24"/>
        </w:rPr>
        <w:t>Suzanne Shaffer</w:t>
      </w:r>
    </w:p>
    <w:p w14:paraId="41D8BE46" w14:textId="77777777" w:rsidR="00CE3971" w:rsidRPr="0042477C" w:rsidRDefault="00CE3971" w:rsidP="00880262">
      <w:pPr>
        <w:rPr>
          <w:b/>
          <w:color w:val="000000"/>
        </w:rPr>
      </w:pPr>
    </w:p>
    <w:p w14:paraId="3C7E5E9A" w14:textId="023F6063" w:rsidR="00880262"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1545EE">
        <w:rPr>
          <w:rFonts w:ascii="Times New Roman" w:hAnsi="Times New Roman" w:cs="Times New Roman"/>
          <w:b/>
          <w:color w:val="000000"/>
          <w:sz w:val="24"/>
          <w:szCs w:val="24"/>
        </w:rPr>
        <w:t>August 22,</w:t>
      </w:r>
      <w:r w:rsidR="00985131">
        <w:rPr>
          <w:rFonts w:ascii="Times New Roman" w:hAnsi="Times New Roman" w:cs="Times New Roman"/>
          <w:b/>
          <w:color w:val="000000"/>
          <w:sz w:val="24"/>
          <w:szCs w:val="24"/>
        </w:rPr>
        <w:t xml:space="preserve"> 2019</w:t>
      </w:r>
      <w:r w:rsidR="00070C33">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6663DBC3" w14:textId="59D7919F" w:rsidR="00B35737" w:rsidRDefault="006053B0" w:rsidP="001517BC">
      <w:pPr>
        <w:pStyle w:val="HTMLPreformatted"/>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Minutes approved</w:t>
      </w:r>
    </w:p>
    <w:p w14:paraId="3DFA72CE" w14:textId="77777777" w:rsidR="006053B0" w:rsidRPr="00B35737" w:rsidRDefault="006053B0" w:rsidP="006053B0">
      <w:pPr>
        <w:pStyle w:val="HTMLPreformatted"/>
        <w:ind w:left="720"/>
        <w:rPr>
          <w:rFonts w:ascii="Times New Roman" w:hAnsi="Times New Roman" w:cs="Times New Roman"/>
          <w:bCs/>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66A0E2D8"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452B58D4" w14:textId="649B8827" w:rsidR="007F0F2F" w:rsidRDefault="006053B0" w:rsidP="007F0F2F">
      <w:pPr>
        <w:pStyle w:val="ListParagraph"/>
        <w:numPr>
          <w:ilvl w:val="0"/>
          <w:numId w:val="10"/>
        </w:numPr>
        <w:spacing w:line="360" w:lineRule="auto"/>
        <w:rPr>
          <w:color w:val="000000"/>
        </w:rPr>
      </w:pPr>
      <w:r>
        <w:rPr>
          <w:color w:val="000000"/>
        </w:rPr>
        <w:t>G</w:t>
      </w:r>
      <w:r w:rsidR="00070C33">
        <w:rPr>
          <w:color w:val="000000"/>
        </w:rPr>
        <w:t>eneral Salary Increase (G</w:t>
      </w:r>
      <w:r>
        <w:rPr>
          <w:color w:val="000000"/>
        </w:rPr>
        <w:t>SI</w:t>
      </w:r>
      <w:r w:rsidR="00070C33">
        <w:rPr>
          <w:color w:val="000000"/>
        </w:rPr>
        <w:t>)</w:t>
      </w:r>
      <w:r>
        <w:rPr>
          <w:color w:val="000000"/>
        </w:rPr>
        <w:t xml:space="preserve"> – appreciates our patience with the salary process.</w:t>
      </w:r>
      <w:r w:rsidR="00F410AC">
        <w:rPr>
          <w:color w:val="000000"/>
        </w:rPr>
        <w:t xml:space="preserve"> There are some issues with supplemental contracts.</w:t>
      </w:r>
    </w:p>
    <w:p w14:paraId="7A7DB060" w14:textId="56F3584B" w:rsidR="00F410AC" w:rsidRDefault="00F410AC" w:rsidP="007F0F2F">
      <w:pPr>
        <w:pStyle w:val="ListParagraph"/>
        <w:numPr>
          <w:ilvl w:val="0"/>
          <w:numId w:val="10"/>
        </w:numPr>
        <w:spacing w:line="360" w:lineRule="auto"/>
        <w:rPr>
          <w:color w:val="000000"/>
        </w:rPr>
      </w:pPr>
      <w:r>
        <w:rPr>
          <w:color w:val="000000"/>
        </w:rPr>
        <w:t>Fred Haag</w:t>
      </w:r>
      <w:r w:rsidR="009C680F">
        <w:rPr>
          <w:color w:val="000000"/>
        </w:rPr>
        <w:t xml:space="preserve">: </w:t>
      </w:r>
      <w:r>
        <w:rPr>
          <w:color w:val="000000"/>
        </w:rPr>
        <w:t>will people be notified about those issues?</w:t>
      </w:r>
    </w:p>
    <w:p w14:paraId="6370E998" w14:textId="130F14C8" w:rsidR="00F410AC" w:rsidRDefault="00F410AC" w:rsidP="007F0F2F">
      <w:pPr>
        <w:pStyle w:val="ListParagraph"/>
        <w:numPr>
          <w:ilvl w:val="0"/>
          <w:numId w:val="10"/>
        </w:numPr>
        <w:spacing w:line="360" w:lineRule="auto"/>
        <w:rPr>
          <w:color w:val="000000"/>
        </w:rPr>
      </w:pPr>
      <w:r>
        <w:rPr>
          <w:color w:val="000000"/>
        </w:rPr>
        <w:t>Sue Ruch</w:t>
      </w:r>
      <w:r w:rsidR="009C680F">
        <w:rPr>
          <w:color w:val="000000"/>
        </w:rPr>
        <w:t xml:space="preserve">: </w:t>
      </w:r>
      <w:r>
        <w:rPr>
          <w:color w:val="000000"/>
        </w:rPr>
        <w:t>yes, the people affected will get notifie</w:t>
      </w:r>
      <w:r w:rsidR="009F73DC">
        <w:rPr>
          <w:color w:val="000000"/>
        </w:rPr>
        <w:t>d by Dave Beardsl</w:t>
      </w:r>
      <w:r w:rsidR="0067703D">
        <w:rPr>
          <w:color w:val="000000"/>
        </w:rPr>
        <w:t>e</w:t>
      </w:r>
      <w:r w:rsidR="009F73DC">
        <w:rPr>
          <w:color w:val="000000"/>
        </w:rPr>
        <w:t>y</w:t>
      </w:r>
      <w:r>
        <w:rPr>
          <w:color w:val="000000"/>
        </w:rPr>
        <w:t xml:space="preserve">. </w:t>
      </w:r>
      <w:r w:rsidR="009F73DC">
        <w:rPr>
          <w:color w:val="000000"/>
        </w:rPr>
        <w:t>It didn’t pick up the retro piece of September for those affected.</w:t>
      </w:r>
    </w:p>
    <w:p w14:paraId="7216D138" w14:textId="08148DEC" w:rsidR="009F73DC" w:rsidRDefault="00070C33" w:rsidP="007F0F2F">
      <w:pPr>
        <w:pStyle w:val="ListParagraph"/>
        <w:numPr>
          <w:ilvl w:val="0"/>
          <w:numId w:val="10"/>
        </w:numPr>
        <w:spacing w:line="360" w:lineRule="auto"/>
        <w:rPr>
          <w:color w:val="000000"/>
        </w:rPr>
      </w:pPr>
      <w:r>
        <w:rPr>
          <w:color w:val="000000"/>
        </w:rPr>
        <w:t xml:space="preserve">Penn State </w:t>
      </w:r>
      <w:r w:rsidR="009F73DC">
        <w:rPr>
          <w:color w:val="000000"/>
        </w:rPr>
        <w:t xml:space="preserve">Board of </w:t>
      </w:r>
      <w:r>
        <w:rPr>
          <w:color w:val="000000"/>
        </w:rPr>
        <w:t>T</w:t>
      </w:r>
      <w:r w:rsidR="009F73DC">
        <w:rPr>
          <w:color w:val="000000"/>
        </w:rPr>
        <w:t>rustee’s visit is next summer. Team members were on campus yesterday. There are going to be multiple meetings and events in various locations on campus.</w:t>
      </w:r>
      <w:r w:rsidR="0088090A">
        <w:rPr>
          <w:color w:val="000000"/>
        </w:rPr>
        <w:t xml:space="preserve"> This visit will be different than 2007 – it will be a full two days</w:t>
      </w:r>
      <w:r>
        <w:rPr>
          <w:color w:val="000000"/>
        </w:rPr>
        <w:t xml:space="preserve">, instead of </w:t>
      </w:r>
      <w:r w:rsidR="0088090A">
        <w:rPr>
          <w:color w:val="000000"/>
        </w:rPr>
        <w:t xml:space="preserve">one. </w:t>
      </w:r>
    </w:p>
    <w:p w14:paraId="4E0BFFA7" w14:textId="147E3C6C" w:rsidR="00921F01" w:rsidRDefault="00921F01" w:rsidP="007F0F2F">
      <w:pPr>
        <w:pStyle w:val="ListParagraph"/>
        <w:numPr>
          <w:ilvl w:val="0"/>
          <w:numId w:val="10"/>
        </w:numPr>
        <w:spacing w:line="360" w:lineRule="auto"/>
        <w:rPr>
          <w:color w:val="000000"/>
        </w:rPr>
      </w:pPr>
      <w:r>
        <w:rPr>
          <w:color w:val="000000"/>
        </w:rPr>
        <w:t xml:space="preserve">Current enrollment is 835 – down from 948 </w:t>
      </w:r>
      <w:r w:rsidR="00F06F2B">
        <w:rPr>
          <w:color w:val="000000"/>
        </w:rPr>
        <w:t>(</w:t>
      </w:r>
      <w:r>
        <w:rPr>
          <w:color w:val="000000"/>
        </w:rPr>
        <w:t>our official census enrollment last year</w:t>
      </w:r>
      <w:r w:rsidR="00F06F2B">
        <w:rPr>
          <w:color w:val="000000"/>
        </w:rPr>
        <w:t>).</w:t>
      </w:r>
    </w:p>
    <w:p w14:paraId="6C028C04" w14:textId="1310D70E" w:rsidR="00F06F2B" w:rsidRDefault="00F06F2B" w:rsidP="00F06F2B">
      <w:pPr>
        <w:pStyle w:val="ListParagraph"/>
        <w:numPr>
          <w:ilvl w:val="0"/>
          <w:numId w:val="10"/>
        </w:numPr>
        <w:spacing w:line="360" w:lineRule="auto"/>
        <w:rPr>
          <w:color w:val="000000"/>
        </w:rPr>
      </w:pPr>
      <w:r>
        <w:rPr>
          <w:color w:val="000000"/>
        </w:rPr>
        <w:t xml:space="preserve">The October 19 open house has </w:t>
      </w:r>
      <w:r w:rsidR="00070C33">
        <w:rPr>
          <w:color w:val="000000"/>
        </w:rPr>
        <w:t>more than</w:t>
      </w:r>
      <w:r w:rsidR="00D10CDF">
        <w:rPr>
          <w:color w:val="000000"/>
        </w:rPr>
        <w:t xml:space="preserve"> ninety</w:t>
      </w:r>
      <w:r>
        <w:rPr>
          <w:color w:val="000000"/>
        </w:rPr>
        <w:t xml:space="preserve"> people registered at this time; last year it was only round </w:t>
      </w:r>
      <w:r w:rsidR="00D10CDF">
        <w:rPr>
          <w:color w:val="000000"/>
        </w:rPr>
        <w:t>thirty-five</w:t>
      </w:r>
      <w:r>
        <w:rPr>
          <w:color w:val="000000"/>
        </w:rPr>
        <w:t>.</w:t>
      </w:r>
    </w:p>
    <w:p w14:paraId="7EB2835C" w14:textId="00228E2D" w:rsidR="00F06F2B" w:rsidRDefault="00F06F2B" w:rsidP="00F06F2B">
      <w:pPr>
        <w:pStyle w:val="ListParagraph"/>
        <w:numPr>
          <w:ilvl w:val="0"/>
          <w:numId w:val="10"/>
        </w:numPr>
        <w:spacing w:line="360" w:lineRule="auto"/>
        <w:rPr>
          <w:color w:val="000000"/>
        </w:rPr>
      </w:pPr>
      <w:r>
        <w:rPr>
          <w:color w:val="000000"/>
        </w:rPr>
        <w:t xml:space="preserve">Construction updates: Graham </w:t>
      </w:r>
      <w:r w:rsidR="00070C33">
        <w:rPr>
          <w:color w:val="000000"/>
        </w:rPr>
        <w:t xml:space="preserve">Center for Innovation and Collaboration </w:t>
      </w:r>
      <w:r>
        <w:rPr>
          <w:color w:val="000000"/>
        </w:rPr>
        <w:t>is proceeding fi</w:t>
      </w:r>
      <w:r w:rsidR="00A34C28">
        <w:rPr>
          <w:color w:val="000000"/>
        </w:rPr>
        <w:t xml:space="preserve">ne. </w:t>
      </w:r>
      <w:r w:rsidR="00C52251">
        <w:rPr>
          <w:color w:val="000000"/>
        </w:rPr>
        <w:t>M</w:t>
      </w:r>
      <w:r w:rsidR="00070C33">
        <w:rPr>
          <w:color w:val="000000"/>
        </w:rPr>
        <w:t xml:space="preserve">ain </w:t>
      </w:r>
      <w:r w:rsidR="00C52251">
        <w:rPr>
          <w:color w:val="000000"/>
        </w:rPr>
        <w:t>C</w:t>
      </w:r>
      <w:r w:rsidR="00070C33">
        <w:rPr>
          <w:color w:val="000000"/>
        </w:rPr>
        <w:t>lassroom Building</w:t>
      </w:r>
      <w:r w:rsidR="00C52251">
        <w:rPr>
          <w:color w:val="000000"/>
        </w:rPr>
        <w:t xml:space="preserve"> – got the abatement review in (where there is asbestos—they found a lot). This means we will have to vacate almost every room in that building next semester. We will have to start this process in November. </w:t>
      </w:r>
    </w:p>
    <w:p w14:paraId="2AE510C4" w14:textId="06F8633A" w:rsidR="00746353" w:rsidRDefault="00746353" w:rsidP="00F06F2B">
      <w:pPr>
        <w:pStyle w:val="ListParagraph"/>
        <w:numPr>
          <w:ilvl w:val="0"/>
          <w:numId w:val="10"/>
        </w:numPr>
        <w:spacing w:line="360" w:lineRule="auto"/>
        <w:rPr>
          <w:color w:val="000000"/>
        </w:rPr>
      </w:pPr>
      <w:r>
        <w:rPr>
          <w:color w:val="000000"/>
        </w:rPr>
        <w:t xml:space="preserve">Holly Gumke: </w:t>
      </w:r>
      <w:r w:rsidR="00B7325F">
        <w:rPr>
          <w:color w:val="000000"/>
        </w:rPr>
        <w:t xml:space="preserve">It will take a lot of labor, and we have to find a lot of space to place furniture, etc. </w:t>
      </w:r>
      <w:r w:rsidR="008422F6">
        <w:rPr>
          <w:color w:val="000000"/>
        </w:rPr>
        <w:t>Classrooms will not be affected</w:t>
      </w:r>
      <w:r w:rsidR="0008510F">
        <w:rPr>
          <w:color w:val="000000"/>
        </w:rPr>
        <w:t xml:space="preserve"> this semester.</w:t>
      </w:r>
    </w:p>
    <w:p w14:paraId="02035149" w14:textId="4CAF0762" w:rsidR="00934A8F" w:rsidRDefault="00934A8F" w:rsidP="00F06F2B">
      <w:pPr>
        <w:pStyle w:val="ListParagraph"/>
        <w:numPr>
          <w:ilvl w:val="0"/>
          <w:numId w:val="10"/>
        </w:numPr>
        <w:spacing w:line="360" w:lineRule="auto"/>
        <w:rPr>
          <w:color w:val="000000"/>
        </w:rPr>
      </w:pPr>
      <w:r>
        <w:rPr>
          <w:color w:val="000000"/>
        </w:rPr>
        <w:t>Joan Smeltzer: is there any possibility of improving the design of some of those classrooms as part of this process?</w:t>
      </w:r>
    </w:p>
    <w:p w14:paraId="71BB17BC" w14:textId="284ABA8B" w:rsidR="00934A8F" w:rsidRDefault="00934A8F" w:rsidP="00AB7B54">
      <w:pPr>
        <w:pStyle w:val="ListParagraph"/>
        <w:numPr>
          <w:ilvl w:val="0"/>
          <w:numId w:val="10"/>
        </w:numPr>
        <w:spacing w:line="360" w:lineRule="auto"/>
        <w:rPr>
          <w:color w:val="000000"/>
        </w:rPr>
      </w:pPr>
      <w:r>
        <w:rPr>
          <w:color w:val="000000"/>
        </w:rPr>
        <w:lastRenderedPageBreak/>
        <w:t>Holly</w:t>
      </w:r>
      <w:r w:rsidR="0036265F">
        <w:rPr>
          <w:color w:val="000000"/>
        </w:rPr>
        <w:t xml:space="preserve"> Gumke</w:t>
      </w:r>
      <w:r>
        <w:rPr>
          <w:color w:val="000000"/>
        </w:rPr>
        <w:t xml:space="preserve">: </w:t>
      </w:r>
      <w:r w:rsidR="00BF5808">
        <w:rPr>
          <w:color w:val="000000"/>
        </w:rPr>
        <w:t>Yes, for example the blackboards will be coming out because of the asbestos. We can’t get new furniture.</w:t>
      </w:r>
      <w:r w:rsidR="003B115B">
        <w:rPr>
          <w:color w:val="000000"/>
        </w:rPr>
        <w:t xml:space="preserve"> </w:t>
      </w:r>
      <w:r w:rsidR="00074F35">
        <w:rPr>
          <w:color w:val="000000"/>
        </w:rPr>
        <w:t>W</w:t>
      </w:r>
      <w:r w:rsidR="003B115B" w:rsidRPr="00AB7B54">
        <w:rPr>
          <w:color w:val="000000"/>
        </w:rPr>
        <w:t>ill also be working with</w:t>
      </w:r>
      <w:r w:rsidR="00D10CDF">
        <w:rPr>
          <w:color w:val="000000"/>
        </w:rPr>
        <w:t xml:space="preserve"> the Teaching, Learning Technology Advisory Committee (</w:t>
      </w:r>
      <w:r w:rsidR="003B115B" w:rsidRPr="00AB7B54">
        <w:rPr>
          <w:color w:val="000000"/>
        </w:rPr>
        <w:t>TLTAC.</w:t>
      </w:r>
    </w:p>
    <w:p w14:paraId="23327C02" w14:textId="437CCFD8" w:rsidR="00924F22" w:rsidRPr="00924F22" w:rsidRDefault="00AB7B54" w:rsidP="00924F22">
      <w:pPr>
        <w:pStyle w:val="ListParagraph"/>
        <w:numPr>
          <w:ilvl w:val="0"/>
          <w:numId w:val="10"/>
        </w:numPr>
        <w:spacing w:line="360" w:lineRule="auto"/>
        <w:rPr>
          <w:color w:val="000000"/>
        </w:rPr>
      </w:pPr>
      <w:r>
        <w:rPr>
          <w:color w:val="000000"/>
        </w:rPr>
        <w:t>AC14 – 5-year evaluation of academic administrators. It’s time for that to happen with Bob</w:t>
      </w:r>
      <w:r w:rsidR="00070C33">
        <w:rPr>
          <w:color w:val="000000"/>
        </w:rPr>
        <w:t xml:space="preserve"> Farrell</w:t>
      </w:r>
      <w:r>
        <w:rPr>
          <w:color w:val="000000"/>
        </w:rPr>
        <w:t xml:space="preserve"> and his office.</w:t>
      </w:r>
      <w:r w:rsidR="003763D0">
        <w:rPr>
          <w:color w:val="000000"/>
        </w:rPr>
        <w:t xml:space="preserve"> Three purpose - (1) a review of the office as well as its’ leadership, (2) to assess the strengths and weaknesses of the office and its’ leadership, (3) to make recommendations to the next higher leadership</w:t>
      </w:r>
      <w:r w:rsidR="00070C33">
        <w:rPr>
          <w:color w:val="000000"/>
        </w:rPr>
        <w:t xml:space="preserve">, </w:t>
      </w:r>
      <w:r w:rsidR="003763D0">
        <w:rPr>
          <w:color w:val="000000"/>
        </w:rPr>
        <w:t>Dr. Christiansen.</w:t>
      </w:r>
      <w:r w:rsidR="00BC210F">
        <w:rPr>
          <w:color w:val="000000"/>
        </w:rPr>
        <w:t xml:space="preserve"> </w:t>
      </w:r>
      <w:r w:rsidR="00070C33">
        <w:rPr>
          <w:color w:val="000000"/>
        </w:rPr>
        <w:t xml:space="preserve">The assumption is that </w:t>
      </w:r>
      <w:r w:rsidR="00774450">
        <w:rPr>
          <w:color w:val="000000"/>
        </w:rPr>
        <w:t xml:space="preserve">a committee will be appointed by faculty to get feedback from peers on </w:t>
      </w:r>
      <w:r w:rsidR="00070C33">
        <w:rPr>
          <w:color w:val="000000"/>
        </w:rPr>
        <w:t xml:space="preserve">Farrell </w:t>
      </w:r>
      <w:r w:rsidR="00774450">
        <w:rPr>
          <w:color w:val="000000"/>
        </w:rPr>
        <w:t>and the office</w:t>
      </w:r>
      <w:r w:rsidR="00726654">
        <w:rPr>
          <w:color w:val="000000"/>
        </w:rPr>
        <w:t xml:space="preserve"> (once he gets approval from the OVPCC).</w:t>
      </w:r>
      <w:r w:rsidR="005248C0">
        <w:rPr>
          <w:color w:val="000000"/>
        </w:rPr>
        <w:t xml:space="preserve"> All faculty will have an opportunity to provide feedback via the committee. When he gets the report, he shares the recommendations with everyone. </w:t>
      </w:r>
      <w:r w:rsidR="00070C33">
        <w:rPr>
          <w:color w:val="000000"/>
        </w:rPr>
        <w:t>Farrell</w:t>
      </w:r>
      <w:r w:rsidR="005248C0">
        <w:rPr>
          <w:color w:val="000000"/>
        </w:rPr>
        <w:t xml:space="preserve"> will have 30 days to respond to the feedback. After this, Dr. Christiansen will provide a </w:t>
      </w:r>
      <w:r w:rsidR="005F2A6D">
        <w:rPr>
          <w:color w:val="000000"/>
        </w:rPr>
        <w:t xml:space="preserve">basic </w:t>
      </w:r>
      <w:r w:rsidR="005248C0">
        <w:rPr>
          <w:color w:val="000000"/>
        </w:rPr>
        <w:t xml:space="preserve">summary to the entire campus. </w:t>
      </w:r>
    </w:p>
    <w:p w14:paraId="628AC7B9" w14:textId="3565BEB2" w:rsidR="00880262" w:rsidRDefault="00880262" w:rsidP="00880262">
      <w:pPr>
        <w:spacing w:line="360" w:lineRule="auto"/>
        <w:rPr>
          <w:color w:val="000000"/>
        </w:rPr>
      </w:pPr>
      <w:r w:rsidRPr="0042477C">
        <w:rPr>
          <w:color w:val="000000"/>
        </w:rPr>
        <w:t>B. Announcements from the DAA, Dr. Bob Farrell</w:t>
      </w:r>
    </w:p>
    <w:p w14:paraId="1B517816" w14:textId="019D7943" w:rsidR="007F0F2F" w:rsidRDefault="005461AD" w:rsidP="007F0F2F">
      <w:pPr>
        <w:pStyle w:val="ListParagraph"/>
        <w:numPr>
          <w:ilvl w:val="0"/>
          <w:numId w:val="10"/>
        </w:numPr>
        <w:spacing w:line="360" w:lineRule="auto"/>
        <w:rPr>
          <w:color w:val="000000"/>
        </w:rPr>
      </w:pPr>
      <w:r>
        <w:rPr>
          <w:color w:val="000000"/>
        </w:rPr>
        <w:t xml:space="preserve">We have received a full </w:t>
      </w:r>
      <w:r w:rsidR="00070C33">
        <w:rPr>
          <w:color w:val="000000"/>
        </w:rPr>
        <w:t>six</w:t>
      </w:r>
      <w:r>
        <w:rPr>
          <w:color w:val="000000"/>
        </w:rPr>
        <w:t xml:space="preserve">-year re-accreditation for </w:t>
      </w:r>
      <w:r w:rsidR="00550F31">
        <w:rPr>
          <w:color w:val="000000"/>
        </w:rPr>
        <w:t>all</w:t>
      </w:r>
      <w:r>
        <w:rPr>
          <w:color w:val="000000"/>
        </w:rPr>
        <w:t xml:space="preserve"> our engineering programs. </w:t>
      </w:r>
    </w:p>
    <w:p w14:paraId="6C5A1084" w14:textId="1602986C" w:rsidR="005461AD" w:rsidRDefault="00550F31" w:rsidP="007F0F2F">
      <w:pPr>
        <w:pStyle w:val="ListParagraph"/>
        <w:numPr>
          <w:ilvl w:val="0"/>
          <w:numId w:val="10"/>
        </w:numPr>
        <w:spacing w:line="360" w:lineRule="auto"/>
        <w:rPr>
          <w:color w:val="000000"/>
        </w:rPr>
      </w:pPr>
      <w:r>
        <w:rPr>
          <w:color w:val="000000"/>
        </w:rPr>
        <w:t>Jess Petko and Harl</w:t>
      </w:r>
      <w:r w:rsidR="002D64D5">
        <w:rPr>
          <w:color w:val="000000"/>
        </w:rPr>
        <w:t>e</w:t>
      </w:r>
      <w:r>
        <w:rPr>
          <w:color w:val="000000"/>
        </w:rPr>
        <w:t>y Hartman have received nominations for university wide teaching awards.</w:t>
      </w:r>
    </w:p>
    <w:p w14:paraId="20983970" w14:textId="7CA7A49F" w:rsidR="00D61214" w:rsidRDefault="00D61214" w:rsidP="007F0F2F">
      <w:pPr>
        <w:pStyle w:val="ListParagraph"/>
        <w:numPr>
          <w:ilvl w:val="0"/>
          <w:numId w:val="10"/>
        </w:numPr>
        <w:spacing w:line="360" w:lineRule="auto"/>
        <w:rPr>
          <w:color w:val="000000"/>
        </w:rPr>
      </w:pPr>
      <w:r>
        <w:rPr>
          <w:color w:val="000000"/>
        </w:rPr>
        <w:t>C</w:t>
      </w:r>
      <w:r w:rsidR="00070C33">
        <w:rPr>
          <w:color w:val="000000"/>
        </w:rPr>
        <w:t>ommunication Arts and Sciences (CAS)</w:t>
      </w:r>
      <w:r>
        <w:rPr>
          <w:color w:val="000000"/>
        </w:rPr>
        <w:t xml:space="preserve"> – paperwork to close out is moving forward efficiently. One part has been approved</w:t>
      </w:r>
      <w:r w:rsidR="00070C33">
        <w:rPr>
          <w:color w:val="000000"/>
        </w:rPr>
        <w:t xml:space="preserve">, and </w:t>
      </w:r>
      <w:r>
        <w:rPr>
          <w:color w:val="000000"/>
        </w:rPr>
        <w:t xml:space="preserve">the other part is out for approval. </w:t>
      </w:r>
    </w:p>
    <w:p w14:paraId="4CFF8DDE" w14:textId="6B314796" w:rsidR="00417004" w:rsidRDefault="00D61214" w:rsidP="007F0F2F">
      <w:pPr>
        <w:pStyle w:val="ListParagraph"/>
        <w:numPr>
          <w:ilvl w:val="0"/>
          <w:numId w:val="10"/>
        </w:numPr>
        <w:spacing w:line="360" w:lineRule="auto"/>
        <w:rPr>
          <w:color w:val="000000"/>
        </w:rPr>
      </w:pPr>
      <w:r>
        <w:rPr>
          <w:color w:val="000000"/>
        </w:rPr>
        <w:t>Remind your advisees to apply for graduation.</w:t>
      </w:r>
      <w:r w:rsidR="00417004">
        <w:rPr>
          <w:color w:val="000000"/>
        </w:rPr>
        <w:t xml:space="preserve">; window for online registration has closed, so they will need to go to the </w:t>
      </w:r>
      <w:r w:rsidR="00070C33">
        <w:rPr>
          <w:color w:val="000000"/>
        </w:rPr>
        <w:t>R</w:t>
      </w:r>
      <w:r w:rsidR="00417004">
        <w:rPr>
          <w:color w:val="000000"/>
        </w:rPr>
        <w:t>egistrar’s office.</w:t>
      </w:r>
    </w:p>
    <w:p w14:paraId="6A6DE2AA" w14:textId="05A8EDB1" w:rsidR="00DD224D" w:rsidRDefault="00417004" w:rsidP="007F0F2F">
      <w:pPr>
        <w:pStyle w:val="ListParagraph"/>
        <w:numPr>
          <w:ilvl w:val="0"/>
          <w:numId w:val="10"/>
        </w:numPr>
        <w:spacing w:line="360" w:lineRule="auto"/>
        <w:rPr>
          <w:color w:val="000000"/>
        </w:rPr>
      </w:pPr>
      <w:r>
        <w:rPr>
          <w:color w:val="000000"/>
        </w:rPr>
        <w:t xml:space="preserve">Feedback from assessment reports was sent out on September 13. Meet with your departments to talk about those results. </w:t>
      </w:r>
      <w:r w:rsidR="007F1B3E">
        <w:rPr>
          <w:color w:val="000000"/>
        </w:rPr>
        <w:t xml:space="preserve">Dr. </w:t>
      </w:r>
      <w:r w:rsidR="00070C33">
        <w:rPr>
          <w:color w:val="000000"/>
        </w:rPr>
        <w:t>Farrell</w:t>
      </w:r>
      <w:r w:rsidR="00DD224D">
        <w:rPr>
          <w:color w:val="000000"/>
        </w:rPr>
        <w:t xml:space="preserve"> will meet with departments very soon.</w:t>
      </w:r>
    </w:p>
    <w:p w14:paraId="4F909B3E" w14:textId="5BAEEDF1" w:rsidR="00D61214" w:rsidRDefault="00DD224D" w:rsidP="007F0F2F">
      <w:pPr>
        <w:pStyle w:val="ListParagraph"/>
        <w:numPr>
          <w:ilvl w:val="0"/>
          <w:numId w:val="10"/>
        </w:numPr>
        <w:spacing w:line="360" w:lineRule="auto"/>
        <w:rPr>
          <w:color w:val="000000"/>
        </w:rPr>
      </w:pPr>
      <w:r>
        <w:rPr>
          <w:color w:val="000000"/>
        </w:rPr>
        <w:t>On October 1</w:t>
      </w:r>
      <w:r w:rsidR="00F73683">
        <w:rPr>
          <w:color w:val="000000"/>
        </w:rPr>
        <w:t>6</w:t>
      </w:r>
      <w:r w:rsidR="00F73683" w:rsidRPr="00F73683">
        <w:rPr>
          <w:color w:val="000000"/>
          <w:vertAlign w:val="superscript"/>
        </w:rPr>
        <w:t>th</w:t>
      </w:r>
      <w:bookmarkStart w:id="0" w:name="_GoBack"/>
      <w:bookmarkEnd w:id="0"/>
      <w:r w:rsidR="004156B0">
        <w:rPr>
          <w:color w:val="000000"/>
          <w:vertAlign w:val="superscript"/>
        </w:rPr>
        <w:t xml:space="preserve"> </w:t>
      </w:r>
      <w:r w:rsidR="004156B0">
        <w:rPr>
          <w:color w:val="000000"/>
        </w:rPr>
        <w:t xml:space="preserve">promotion and tenure </w:t>
      </w:r>
      <w:r>
        <w:rPr>
          <w:color w:val="000000"/>
        </w:rPr>
        <w:t>meetings will be offer</w:t>
      </w:r>
      <w:r w:rsidR="001C0252">
        <w:rPr>
          <w:color w:val="000000"/>
        </w:rPr>
        <w:t xml:space="preserve">ed. Dr. Rick Brazier will be there. </w:t>
      </w:r>
      <w:r w:rsidR="00417004" w:rsidRPr="007F0F2F">
        <w:rPr>
          <w:color w:val="000000"/>
        </w:rPr>
        <w:t xml:space="preserve"> </w:t>
      </w:r>
    </w:p>
    <w:p w14:paraId="1E7AA3A0" w14:textId="3644E2E4" w:rsidR="0011257A" w:rsidRPr="007F0F2F" w:rsidRDefault="0011257A" w:rsidP="007F0F2F">
      <w:pPr>
        <w:pStyle w:val="ListParagraph"/>
        <w:numPr>
          <w:ilvl w:val="0"/>
          <w:numId w:val="10"/>
        </w:numPr>
        <w:spacing w:line="360" w:lineRule="auto"/>
        <w:rPr>
          <w:color w:val="000000"/>
        </w:rPr>
      </w:pPr>
      <w:r>
        <w:rPr>
          <w:color w:val="000000"/>
        </w:rPr>
        <w:t xml:space="preserve">Final exam schedule is out. Double check this and make sure to share </w:t>
      </w:r>
      <w:r w:rsidR="004156B0">
        <w:rPr>
          <w:color w:val="000000"/>
        </w:rPr>
        <w:t xml:space="preserve">it </w:t>
      </w:r>
      <w:r>
        <w:rPr>
          <w:color w:val="000000"/>
        </w:rPr>
        <w:t>with your students. Notice that there is a trend now in which faculty are asking Nittany Success Center to proctor final exams because they can’t</w:t>
      </w:r>
      <w:r w:rsidR="007176CC">
        <w:rPr>
          <w:color w:val="000000"/>
        </w:rPr>
        <w:t xml:space="preserve"> be</w:t>
      </w:r>
      <w:r>
        <w:rPr>
          <w:color w:val="000000"/>
        </w:rPr>
        <w:t xml:space="preserve"> there. This is unacceptable. </w:t>
      </w:r>
      <w:r w:rsidR="004156B0">
        <w:rPr>
          <w:color w:val="000000"/>
        </w:rPr>
        <w:t xml:space="preserve">The </w:t>
      </w:r>
      <w:r w:rsidR="00C649C9">
        <w:rPr>
          <w:color w:val="000000"/>
        </w:rPr>
        <w:t xml:space="preserve">Nittany </w:t>
      </w:r>
      <w:r w:rsidR="004156B0">
        <w:rPr>
          <w:color w:val="000000"/>
        </w:rPr>
        <w:t xml:space="preserve">Success Center </w:t>
      </w:r>
      <w:r w:rsidR="00C649C9">
        <w:rPr>
          <w:color w:val="000000"/>
        </w:rPr>
        <w:t xml:space="preserve">is designated for students with documented accommodations. </w:t>
      </w:r>
    </w:p>
    <w:p w14:paraId="011CEAF0" w14:textId="1C453A58" w:rsidR="00880262" w:rsidRDefault="00880262" w:rsidP="00880262">
      <w:pPr>
        <w:spacing w:line="360" w:lineRule="auto"/>
        <w:rPr>
          <w:color w:val="000000"/>
        </w:rPr>
      </w:pPr>
      <w:r w:rsidRPr="0042477C">
        <w:rPr>
          <w:color w:val="000000"/>
        </w:rPr>
        <w:t>C. Announcements from University Senators</w:t>
      </w:r>
      <w:r w:rsidR="00122BD7">
        <w:rPr>
          <w:color w:val="000000"/>
        </w:rPr>
        <w:t>, D</w:t>
      </w:r>
      <w:r w:rsidR="00A660BE">
        <w:rPr>
          <w:color w:val="000000"/>
        </w:rPr>
        <w:t>eir</w:t>
      </w:r>
      <w:r w:rsidR="00122BD7">
        <w:rPr>
          <w:color w:val="000000"/>
        </w:rPr>
        <w:t>dre Folkers and Dr. Jennifer Nesbitt</w:t>
      </w:r>
    </w:p>
    <w:p w14:paraId="06CB8F6A" w14:textId="77777777" w:rsidR="008B448D" w:rsidRDefault="00CE5BE8" w:rsidP="00CE5BE8">
      <w:pPr>
        <w:pStyle w:val="ListParagraph"/>
        <w:numPr>
          <w:ilvl w:val="0"/>
          <w:numId w:val="11"/>
        </w:numPr>
        <w:spacing w:line="360" w:lineRule="auto"/>
        <w:rPr>
          <w:color w:val="000000"/>
        </w:rPr>
      </w:pPr>
      <w:r w:rsidRPr="00CE5BE8">
        <w:rPr>
          <w:color w:val="000000"/>
        </w:rPr>
        <w:t xml:space="preserve">Jen Nesbitt: </w:t>
      </w:r>
    </w:p>
    <w:p w14:paraId="26DC03C2" w14:textId="6C7D1D0D" w:rsidR="00CE5BE8" w:rsidRDefault="009C5B85" w:rsidP="008B448D">
      <w:pPr>
        <w:pStyle w:val="ListParagraph"/>
        <w:numPr>
          <w:ilvl w:val="1"/>
          <w:numId w:val="11"/>
        </w:numPr>
        <w:spacing w:line="360" w:lineRule="auto"/>
        <w:rPr>
          <w:color w:val="000000"/>
        </w:rPr>
      </w:pPr>
      <w:r>
        <w:rPr>
          <w:color w:val="000000"/>
        </w:rPr>
        <w:t xml:space="preserve">You are free to raise issues with </w:t>
      </w:r>
      <w:r w:rsidR="004156B0">
        <w:rPr>
          <w:color w:val="000000"/>
        </w:rPr>
        <w:t>Nesbitt and Folkers</w:t>
      </w:r>
      <w:r>
        <w:rPr>
          <w:color w:val="000000"/>
        </w:rPr>
        <w:t xml:space="preserve"> that you would like to be addressed by the Senate. Two major issues that all committees were asked to address (1) one Penn State 2025 and (2) the issue of sustainability. So, it would be useful if our campus </w:t>
      </w:r>
      <w:r>
        <w:rPr>
          <w:color w:val="000000"/>
        </w:rPr>
        <w:lastRenderedPageBreak/>
        <w:t xml:space="preserve">started having discussion about these things in the future. </w:t>
      </w:r>
      <w:r w:rsidR="008B448D">
        <w:rPr>
          <w:color w:val="000000"/>
        </w:rPr>
        <w:t xml:space="preserve">Some of it seems like it will be related to curricular coherence. </w:t>
      </w:r>
    </w:p>
    <w:p w14:paraId="2BAAD2C4" w14:textId="4A4978E0" w:rsidR="008B448D" w:rsidRDefault="008B448D" w:rsidP="008B448D">
      <w:pPr>
        <w:pStyle w:val="ListParagraph"/>
        <w:numPr>
          <w:ilvl w:val="1"/>
          <w:numId w:val="11"/>
        </w:numPr>
        <w:spacing w:line="360" w:lineRule="auto"/>
        <w:rPr>
          <w:color w:val="000000"/>
        </w:rPr>
      </w:pPr>
      <w:r>
        <w:rPr>
          <w:color w:val="000000"/>
        </w:rPr>
        <w:t>The student life committee is looking into guidelines on writing of letters of recommendation because there is a lot of misinformation about those guidelines.</w:t>
      </w:r>
    </w:p>
    <w:p w14:paraId="1CB9152B" w14:textId="1A338686" w:rsidR="008B448D" w:rsidRDefault="008B448D" w:rsidP="008B448D">
      <w:pPr>
        <w:pStyle w:val="ListParagraph"/>
        <w:numPr>
          <w:ilvl w:val="1"/>
          <w:numId w:val="11"/>
        </w:numPr>
        <w:spacing w:line="360" w:lineRule="auto"/>
        <w:rPr>
          <w:color w:val="000000"/>
        </w:rPr>
      </w:pPr>
      <w:r>
        <w:rPr>
          <w:color w:val="000000"/>
        </w:rPr>
        <w:t>Other topics that came up: the professionalization of advising</w:t>
      </w:r>
      <w:r w:rsidR="004156B0">
        <w:rPr>
          <w:color w:val="000000"/>
        </w:rPr>
        <w:t>,</w:t>
      </w:r>
      <w:r>
        <w:rPr>
          <w:color w:val="000000"/>
        </w:rPr>
        <w:t xml:space="preserve"> pay for play with athletes</w:t>
      </w:r>
      <w:r w:rsidR="004156B0">
        <w:rPr>
          <w:color w:val="000000"/>
        </w:rPr>
        <w:t>,</w:t>
      </w:r>
      <w:r w:rsidR="003A3A98">
        <w:rPr>
          <w:color w:val="000000"/>
        </w:rPr>
        <w:t xml:space="preserve"> </w:t>
      </w:r>
      <w:r>
        <w:rPr>
          <w:color w:val="000000"/>
        </w:rPr>
        <w:t>and r</w:t>
      </w:r>
      <w:r w:rsidRPr="008B448D">
        <w:rPr>
          <w:color w:val="000000"/>
        </w:rPr>
        <w:t>isk management in inhibiting faculty research</w:t>
      </w:r>
      <w:r>
        <w:rPr>
          <w:color w:val="000000"/>
        </w:rPr>
        <w:t xml:space="preserve">. </w:t>
      </w:r>
    </w:p>
    <w:p w14:paraId="6F6C7AD5" w14:textId="1BEC56A2" w:rsidR="004E3962" w:rsidRDefault="004E3962" w:rsidP="008B448D">
      <w:pPr>
        <w:pStyle w:val="ListParagraph"/>
        <w:numPr>
          <w:ilvl w:val="1"/>
          <w:numId w:val="11"/>
        </w:numPr>
        <w:spacing w:line="360" w:lineRule="auto"/>
        <w:rPr>
          <w:color w:val="000000"/>
        </w:rPr>
      </w:pPr>
      <w:r>
        <w:rPr>
          <w:color w:val="000000"/>
        </w:rPr>
        <w:t>There is more in the report (emailed by Nicole Muscanell) if you are interested.</w:t>
      </w:r>
    </w:p>
    <w:p w14:paraId="54C437BA" w14:textId="6B6BD0C8" w:rsidR="00004FB2" w:rsidRDefault="00004FB2" w:rsidP="007E4E33">
      <w:pPr>
        <w:pStyle w:val="ListParagraph"/>
        <w:numPr>
          <w:ilvl w:val="0"/>
          <w:numId w:val="11"/>
        </w:numPr>
        <w:spacing w:line="360" w:lineRule="auto"/>
        <w:rPr>
          <w:color w:val="000000"/>
        </w:rPr>
      </w:pPr>
      <w:r>
        <w:rPr>
          <w:color w:val="000000"/>
        </w:rPr>
        <w:t xml:space="preserve">Bob Farrell: </w:t>
      </w:r>
      <w:r w:rsidR="007E4E33">
        <w:rPr>
          <w:color w:val="000000"/>
        </w:rPr>
        <w:t>D</w:t>
      </w:r>
      <w:r>
        <w:rPr>
          <w:color w:val="000000"/>
        </w:rPr>
        <w:t>id they give examples about anything that is egregious with writing letters of recommendation?</w:t>
      </w:r>
    </w:p>
    <w:p w14:paraId="24DAE88F" w14:textId="13E4F322" w:rsidR="00606BB0" w:rsidRDefault="00004FB2" w:rsidP="007E4E33">
      <w:pPr>
        <w:pStyle w:val="ListParagraph"/>
        <w:numPr>
          <w:ilvl w:val="0"/>
          <w:numId w:val="11"/>
        </w:numPr>
        <w:spacing w:line="360" w:lineRule="auto"/>
        <w:rPr>
          <w:color w:val="000000"/>
        </w:rPr>
      </w:pPr>
      <w:r>
        <w:rPr>
          <w:color w:val="000000"/>
        </w:rPr>
        <w:t xml:space="preserve">Jen Nesbitt: No, but someone at another university was sued for withdrawing a letter when they found out a student was going to a school in Israel. </w:t>
      </w:r>
      <w:r w:rsidR="00755C1E">
        <w:rPr>
          <w:color w:val="000000"/>
        </w:rPr>
        <w:t>The committee is seeking to clarify the FERPA responsibilities</w:t>
      </w:r>
      <w:r w:rsidR="00D26FBB">
        <w:rPr>
          <w:color w:val="000000"/>
        </w:rPr>
        <w:t xml:space="preserve"> and provide more relevant info, i.e., t</w:t>
      </w:r>
      <w:r w:rsidR="00755C1E">
        <w:rPr>
          <w:color w:val="000000"/>
        </w:rPr>
        <w:t xml:space="preserve">here is also a form that students can fill out and give permission for you to share some of their academic info in your letters. </w:t>
      </w:r>
      <w:r w:rsidR="006249EB">
        <w:rPr>
          <w:color w:val="000000"/>
        </w:rPr>
        <w:t>Also, t</w:t>
      </w:r>
      <w:r w:rsidR="00755C1E">
        <w:rPr>
          <w:color w:val="000000"/>
        </w:rPr>
        <w:t>he waiver the student signs is</w:t>
      </w:r>
      <w:r w:rsidR="00D26FBB">
        <w:rPr>
          <w:color w:val="000000"/>
        </w:rPr>
        <w:t xml:space="preserve"> only</w:t>
      </w:r>
      <w:r w:rsidR="00755C1E">
        <w:rPr>
          <w:color w:val="000000"/>
        </w:rPr>
        <w:t xml:space="preserve"> for the receiving institution. </w:t>
      </w:r>
    </w:p>
    <w:p w14:paraId="51501F31" w14:textId="0898B3E2" w:rsidR="000E0F92" w:rsidRDefault="000E0F92" w:rsidP="007E4E33">
      <w:pPr>
        <w:pStyle w:val="ListParagraph"/>
        <w:numPr>
          <w:ilvl w:val="0"/>
          <w:numId w:val="11"/>
        </w:numPr>
        <w:spacing w:line="360" w:lineRule="auto"/>
        <w:rPr>
          <w:color w:val="000000"/>
        </w:rPr>
      </w:pPr>
      <w:r>
        <w:rPr>
          <w:color w:val="000000"/>
        </w:rPr>
        <w:t xml:space="preserve">Joy Giguere: </w:t>
      </w:r>
      <w:r w:rsidR="007E4E33">
        <w:rPr>
          <w:color w:val="000000"/>
        </w:rPr>
        <w:t>Is there anyone from our campus who is on the sustainability issue (committee)?</w:t>
      </w:r>
    </w:p>
    <w:p w14:paraId="0A02CF2A" w14:textId="4612A910" w:rsidR="001B284D" w:rsidRPr="001B284D" w:rsidRDefault="007E4E33" w:rsidP="001B284D">
      <w:pPr>
        <w:pStyle w:val="ListParagraph"/>
        <w:numPr>
          <w:ilvl w:val="0"/>
          <w:numId w:val="11"/>
        </w:numPr>
        <w:spacing w:line="360" w:lineRule="auto"/>
        <w:rPr>
          <w:color w:val="000000"/>
        </w:rPr>
      </w:pPr>
      <w:r>
        <w:rPr>
          <w:color w:val="000000"/>
        </w:rPr>
        <w:t xml:space="preserve">Jen Nesbitt: I don’t know. </w:t>
      </w:r>
      <w:r w:rsidR="001B284D">
        <w:rPr>
          <w:color w:val="000000"/>
        </w:rPr>
        <w:t>There are various committees across the system, but I don’t know the specific details.</w:t>
      </w:r>
    </w:p>
    <w:p w14:paraId="4D6DADC9" w14:textId="5D67BFCA" w:rsidR="00880262" w:rsidRDefault="00880262" w:rsidP="00880262">
      <w:pPr>
        <w:spacing w:line="360" w:lineRule="auto"/>
        <w:rPr>
          <w:color w:val="000000"/>
        </w:rPr>
      </w:pPr>
      <w:r w:rsidRPr="0042477C">
        <w:rPr>
          <w:color w:val="000000"/>
        </w:rPr>
        <w:t>D. Announcements from Senate Committee Chairs</w:t>
      </w:r>
    </w:p>
    <w:p w14:paraId="69B99FD7" w14:textId="77777777" w:rsidR="00E065E4" w:rsidRDefault="00615151" w:rsidP="00615151">
      <w:pPr>
        <w:pStyle w:val="ListParagraph"/>
        <w:numPr>
          <w:ilvl w:val="0"/>
          <w:numId w:val="7"/>
        </w:numPr>
        <w:spacing w:line="360" w:lineRule="auto"/>
        <w:rPr>
          <w:color w:val="000000"/>
        </w:rPr>
      </w:pPr>
      <w:r w:rsidRPr="00615151">
        <w:rPr>
          <w:color w:val="000000"/>
        </w:rPr>
        <w:t>Marcy Nicholas</w:t>
      </w:r>
      <w:r w:rsidR="00C4276F">
        <w:rPr>
          <w:color w:val="000000"/>
        </w:rPr>
        <w:t xml:space="preserve">: </w:t>
      </w:r>
    </w:p>
    <w:p w14:paraId="61D94F03" w14:textId="5CD1434E" w:rsidR="00615151" w:rsidRDefault="00615151" w:rsidP="00E065E4">
      <w:pPr>
        <w:pStyle w:val="ListParagraph"/>
        <w:numPr>
          <w:ilvl w:val="1"/>
          <w:numId w:val="7"/>
        </w:numPr>
        <w:spacing w:line="360" w:lineRule="auto"/>
        <w:rPr>
          <w:color w:val="000000"/>
        </w:rPr>
      </w:pPr>
      <w:r w:rsidRPr="00615151">
        <w:rPr>
          <w:color w:val="000000"/>
        </w:rPr>
        <w:t>TL</w:t>
      </w:r>
      <w:r w:rsidR="00930718">
        <w:rPr>
          <w:color w:val="000000"/>
        </w:rPr>
        <w:t>TAC</w:t>
      </w:r>
      <w:r w:rsidR="00E26975">
        <w:rPr>
          <w:color w:val="000000"/>
        </w:rPr>
        <w:t xml:space="preserve"> previously</w:t>
      </w:r>
      <w:r w:rsidR="00930718">
        <w:rPr>
          <w:color w:val="000000"/>
        </w:rPr>
        <w:t xml:space="preserve"> made a recommendation about the infrastructure</w:t>
      </w:r>
      <w:r w:rsidR="00E26975">
        <w:rPr>
          <w:color w:val="000000"/>
        </w:rPr>
        <w:t xml:space="preserve"> and support for the development</w:t>
      </w:r>
      <w:r w:rsidR="00930718">
        <w:rPr>
          <w:color w:val="000000"/>
        </w:rPr>
        <w:t xml:space="preserve"> of online courses. </w:t>
      </w:r>
      <w:r w:rsidR="004B6B51">
        <w:rPr>
          <w:color w:val="000000"/>
        </w:rPr>
        <w:t xml:space="preserve">With the next strategic planning cycle coming up—this would be a good opportunity to make recommendations. Faculty can’t be expected to be experts in the design of online courses. </w:t>
      </w:r>
      <w:r w:rsidR="00AF3D64">
        <w:rPr>
          <w:color w:val="000000"/>
        </w:rPr>
        <w:t>R</w:t>
      </w:r>
      <w:r w:rsidR="004B6B51">
        <w:rPr>
          <w:color w:val="000000"/>
        </w:rPr>
        <w:t>ecommendations include a course load for faculty teaching these courses, hiring experts that can train faculty in online course design and other online platforms,</w:t>
      </w:r>
      <w:r w:rsidR="00AF3D64">
        <w:rPr>
          <w:color w:val="000000"/>
        </w:rPr>
        <w:t xml:space="preserve"> etc. </w:t>
      </w:r>
    </w:p>
    <w:p w14:paraId="1644FAF3" w14:textId="3B05D250" w:rsidR="00E065E4" w:rsidRDefault="00E065E4" w:rsidP="00E065E4">
      <w:pPr>
        <w:pStyle w:val="ListParagraph"/>
        <w:numPr>
          <w:ilvl w:val="1"/>
          <w:numId w:val="7"/>
        </w:numPr>
        <w:spacing w:line="360" w:lineRule="auto"/>
        <w:rPr>
          <w:color w:val="000000"/>
        </w:rPr>
      </w:pPr>
      <w:r>
        <w:rPr>
          <w:color w:val="000000"/>
        </w:rPr>
        <w:t xml:space="preserve">TLTAC survey – they are looking at the data and all issues brought up by faculty who completed the survey. </w:t>
      </w:r>
    </w:p>
    <w:p w14:paraId="69620E78" w14:textId="177E7998" w:rsidR="004953AC" w:rsidRDefault="004953AC" w:rsidP="004953AC">
      <w:pPr>
        <w:pStyle w:val="ListParagraph"/>
        <w:numPr>
          <w:ilvl w:val="0"/>
          <w:numId w:val="7"/>
        </w:numPr>
        <w:spacing w:line="360" w:lineRule="auto"/>
        <w:rPr>
          <w:color w:val="000000"/>
        </w:rPr>
      </w:pPr>
      <w:r>
        <w:rPr>
          <w:color w:val="000000"/>
        </w:rPr>
        <w:t xml:space="preserve">Bob Farrell: the entire process of managing online courses recently has come under new leadership. The digital learning cooperative is not part of the world campus. </w:t>
      </w:r>
      <w:r w:rsidR="004C4CEB">
        <w:rPr>
          <w:color w:val="000000"/>
        </w:rPr>
        <w:t xml:space="preserve">Leadership has changed and now those initiatives are changing. </w:t>
      </w:r>
      <w:r w:rsidR="00E575FB">
        <w:rPr>
          <w:color w:val="000000"/>
        </w:rPr>
        <w:t xml:space="preserve">There is no expectation that anybody here would have to become an expert at web design. Faculty who need training have been put in touch with appropriate contacts within the Penn State system. </w:t>
      </w:r>
    </w:p>
    <w:p w14:paraId="4523F238" w14:textId="243582BA" w:rsidR="00E575FB" w:rsidRPr="00E065E4" w:rsidRDefault="00E575FB" w:rsidP="004953AC">
      <w:pPr>
        <w:pStyle w:val="ListParagraph"/>
        <w:numPr>
          <w:ilvl w:val="0"/>
          <w:numId w:val="7"/>
        </w:numPr>
        <w:spacing w:line="360" w:lineRule="auto"/>
        <w:rPr>
          <w:color w:val="000000"/>
        </w:rPr>
      </w:pPr>
      <w:r>
        <w:rPr>
          <w:color w:val="000000"/>
        </w:rPr>
        <w:lastRenderedPageBreak/>
        <w:t xml:space="preserve">Bob Bartell: </w:t>
      </w:r>
      <w:r w:rsidR="00D063CE">
        <w:rPr>
          <w:color w:val="000000"/>
        </w:rPr>
        <w:t>F</w:t>
      </w:r>
      <w:r>
        <w:rPr>
          <w:color w:val="000000"/>
        </w:rPr>
        <w:t xml:space="preserve">irst presenter of colloquia series is Duke Sarafian. </w:t>
      </w:r>
      <w:r w:rsidR="00027323">
        <w:rPr>
          <w:color w:val="000000"/>
        </w:rPr>
        <w:t xml:space="preserve">Still looking for one presenter for the spring semester. Contact Bob or Asif if interested. </w:t>
      </w:r>
    </w:p>
    <w:p w14:paraId="03B0E57F" w14:textId="7BD2B35F" w:rsidR="00880262" w:rsidRDefault="00880262" w:rsidP="00880262">
      <w:pPr>
        <w:spacing w:line="360" w:lineRule="auto"/>
        <w:rPr>
          <w:color w:val="000000"/>
        </w:rPr>
      </w:pPr>
      <w:r w:rsidRPr="0042477C">
        <w:rPr>
          <w:color w:val="000000"/>
        </w:rPr>
        <w:t xml:space="preserve">E. Announcements from Faculty Council Representatives, Dr. Joe Downing and </w:t>
      </w:r>
      <w:r>
        <w:rPr>
          <w:color w:val="000000"/>
        </w:rPr>
        <w:t>Joan Smeltzer</w:t>
      </w:r>
    </w:p>
    <w:p w14:paraId="5D3833C1" w14:textId="548F2869" w:rsidR="00E53D83" w:rsidRDefault="00E53D83" w:rsidP="00E53D83">
      <w:pPr>
        <w:pStyle w:val="ListParagraph"/>
        <w:numPr>
          <w:ilvl w:val="0"/>
          <w:numId w:val="12"/>
        </w:numPr>
        <w:spacing w:line="360" w:lineRule="auto"/>
        <w:rPr>
          <w:color w:val="000000"/>
        </w:rPr>
      </w:pPr>
      <w:r>
        <w:rPr>
          <w:color w:val="000000"/>
        </w:rPr>
        <w:t xml:space="preserve">Joan Smeltzer: First meeting was September 5 at University Park. </w:t>
      </w:r>
      <w:r w:rsidR="009E257A">
        <w:rPr>
          <w:color w:val="000000"/>
        </w:rPr>
        <w:t xml:space="preserve">Two committees will be formed: (1) AD77 – conflict of commitment policy, (2) Dr Brazier will be forming a task force to review workload guidelines for the university college. </w:t>
      </w:r>
      <w:r w:rsidR="00EA041E">
        <w:rPr>
          <w:color w:val="000000"/>
        </w:rPr>
        <w:t>They will also take up some issues that Bob Farrell alluded to, i.e., there are no guidelines for “common sense” behavior for faculty on campus (what are appropriate expectations for faculty during semesters and summer).</w:t>
      </w:r>
      <w:r w:rsidR="003E3590">
        <w:rPr>
          <w:color w:val="000000"/>
        </w:rPr>
        <w:t xml:space="preserve"> Committees are looking for input so if you have ideas contact Joan Smeltzer or Joe Downing.</w:t>
      </w:r>
    </w:p>
    <w:p w14:paraId="1163DBD4" w14:textId="4BB60F78" w:rsidR="003E3590" w:rsidRDefault="003E3590" w:rsidP="003E3590">
      <w:pPr>
        <w:pStyle w:val="ListParagraph"/>
        <w:numPr>
          <w:ilvl w:val="0"/>
          <w:numId w:val="12"/>
        </w:numPr>
        <w:spacing w:line="360" w:lineRule="auto"/>
        <w:rPr>
          <w:color w:val="000000"/>
        </w:rPr>
      </w:pPr>
      <w:r>
        <w:rPr>
          <w:color w:val="000000"/>
        </w:rPr>
        <w:t xml:space="preserve">Dave Christiansen: there have been conversations about what is expected from faculty, for example do we expect faculty to be on campus </w:t>
      </w:r>
      <w:r w:rsidR="004156B0">
        <w:rPr>
          <w:color w:val="000000"/>
        </w:rPr>
        <w:t>five</w:t>
      </w:r>
      <w:r>
        <w:rPr>
          <w:color w:val="000000"/>
        </w:rPr>
        <w:t xml:space="preserve"> days a week for </w:t>
      </w:r>
      <w:r w:rsidR="004156B0">
        <w:rPr>
          <w:color w:val="000000"/>
        </w:rPr>
        <w:t xml:space="preserve">forty </w:t>
      </w:r>
      <w:r>
        <w:rPr>
          <w:color w:val="000000"/>
        </w:rPr>
        <w:t>hours? One dean talked about wanting faculty to do work over the summer (</w:t>
      </w:r>
      <w:r w:rsidR="0084386E">
        <w:rPr>
          <w:color w:val="000000"/>
        </w:rPr>
        <w:t>36-week</w:t>
      </w:r>
      <w:r>
        <w:rPr>
          <w:color w:val="000000"/>
        </w:rPr>
        <w:t xml:space="preserve"> contract)—this is unclear because what are the dates for the contract? So, this taskforce comes from that conversation.</w:t>
      </w:r>
    </w:p>
    <w:p w14:paraId="3CF7D4ED" w14:textId="7771AC0D" w:rsidR="00DE4D77" w:rsidRDefault="00DE4D77" w:rsidP="003E3590">
      <w:pPr>
        <w:pStyle w:val="ListParagraph"/>
        <w:numPr>
          <w:ilvl w:val="0"/>
          <w:numId w:val="12"/>
        </w:numPr>
        <w:spacing w:line="360" w:lineRule="auto"/>
        <w:rPr>
          <w:color w:val="000000"/>
        </w:rPr>
      </w:pPr>
      <w:r>
        <w:rPr>
          <w:color w:val="000000"/>
        </w:rPr>
        <w:t>Noel Sloboda: Will this cover issues that have come up in the past such as number of preps?</w:t>
      </w:r>
    </w:p>
    <w:p w14:paraId="5EE25812" w14:textId="03EA5208" w:rsidR="00582130" w:rsidRPr="003E3590" w:rsidRDefault="00582130" w:rsidP="003E3590">
      <w:pPr>
        <w:pStyle w:val="ListParagraph"/>
        <w:numPr>
          <w:ilvl w:val="0"/>
          <w:numId w:val="12"/>
        </w:numPr>
        <w:spacing w:line="360" w:lineRule="auto"/>
        <w:rPr>
          <w:color w:val="000000"/>
        </w:rPr>
      </w:pPr>
      <w:r>
        <w:rPr>
          <w:color w:val="000000"/>
        </w:rPr>
        <w:t>Joe</w:t>
      </w:r>
      <w:r w:rsidR="00D14165">
        <w:rPr>
          <w:color w:val="000000"/>
        </w:rPr>
        <w:t xml:space="preserve"> Downing</w:t>
      </w:r>
      <w:r>
        <w:rPr>
          <w:color w:val="000000"/>
        </w:rPr>
        <w:t xml:space="preserve">: Over the last two years there has been some discussion as well about program coordinators getting course releases – some campuses do that, some don’t. </w:t>
      </w:r>
    </w:p>
    <w:p w14:paraId="3460E02D" w14:textId="02DE4082" w:rsidR="00880262" w:rsidRDefault="00880262" w:rsidP="00880262">
      <w:pPr>
        <w:spacing w:line="360" w:lineRule="auto"/>
        <w:rPr>
          <w:color w:val="000000"/>
        </w:rPr>
      </w:pPr>
      <w:r w:rsidRPr="0042477C">
        <w:rPr>
          <w:color w:val="000000"/>
        </w:rPr>
        <w:t>F. Announcements from Faculty</w:t>
      </w:r>
    </w:p>
    <w:p w14:paraId="235D6CC2" w14:textId="083F0605" w:rsidR="00B1610A" w:rsidRPr="00B1610A" w:rsidRDefault="00B1610A" w:rsidP="00B1610A">
      <w:pPr>
        <w:pStyle w:val="ListParagraph"/>
        <w:numPr>
          <w:ilvl w:val="0"/>
          <w:numId w:val="13"/>
        </w:numPr>
        <w:spacing w:line="360" w:lineRule="auto"/>
        <w:rPr>
          <w:color w:val="000000"/>
        </w:rPr>
      </w:pPr>
      <w:r>
        <w:rPr>
          <w:color w:val="000000"/>
        </w:rPr>
        <w:t>Stuart Stelly: Penn State Laureate is coming to campus</w:t>
      </w:r>
      <w:r w:rsidR="00693DB9">
        <w:rPr>
          <w:color w:val="000000"/>
        </w:rPr>
        <w:t xml:space="preserve"> </w:t>
      </w:r>
      <w:r w:rsidR="008A248E">
        <w:rPr>
          <w:color w:val="000000"/>
        </w:rPr>
        <w:t>o</w:t>
      </w:r>
      <w:r w:rsidR="00693DB9">
        <w:rPr>
          <w:color w:val="000000"/>
        </w:rPr>
        <w:t>n November</w:t>
      </w:r>
      <w:r w:rsidR="008A248E">
        <w:rPr>
          <w:color w:val="000000"/>
        </w:rPr>
        <w:t xml:space="preserve"> 6</w:t>
      </w:r>
      <w:r w:rsidR="00693DB9">
        <w:rPr>
          <w:color w:val="000000"/>
        </w:rPr>
        <w:t xml:space="preserve">. </w:t>
      </w:r>
      <w:r w:rsidR="008A248E">
        <w:rPr>
          <w:color w:val="000000"/>
        </w:rPr>
        <w:t>If you are interested in having him visit your classroom</w:t>
      </w:r>
      <w:r w:rsidR="00F53823">
        <w:rPr>
          <w:color w:val="000000"/>
        </w:rPr>
        <w:t>, please let Stelly</w:t>
      </w:r>
      <w:r w:rsidR="008A248E">
        <w:rPr>
          <w:color w:val="000000"/>
        </w:rPr>
        <w:t xml:space="preserve"> know. </w:t>
      </w:r>
    </w:p>
    <w:p w14:paraId="0384EA2E" w14:textId="7EFF9709" w:rsidR="00880262" w:rsidRDefault="00880262" w:rsidP="00880262">
      <w:pPr>
        <w:spacing w:line="360" w:lineRule="auto"/>
        <w:rPr>
          <w:color w:val="000000"/>
        </w:rPr>
      </w:pPr>
      <w:r w:rsidRPr="0042477C">
        <w:rPr>
          <w:color w:val="000000"/>
        </w:rPr>
        <w:t>G. Announcements from Staff</w:t>
      </w:r>
    </w:p>
    <w:p w14:paraId="7CE576D6" w14:textId="77777777" w:rsidR="00F65E2B" w:rsidRDefault="008A248E" w:rsidP="00353F09">
      <w:pPr>
        <w:pStyle w:val="ListParagraph"/>
        <w:numPr>
          <w:ilvl w:val="0"/>
          <w:numId w:val="13"/>
        </w:numPr>
        <w:spacing w:line="360" w:lineRule="auto"/>
        <w:rPr>
          <w:color w:val="000000"/>
        </w:rPr>
      </w:pPr>
      <w:r>
        <w:rPr>
          <w:color w:val="000000"/>
        </w:rPr>
        <w:t xml:space="preserve">Suzanne Shaffer: </w:t>
      </w:r>
    </w:p>
    <w:p w14:paraId="22F2F554" w14:textId="395EFA58" w:rsidR="008A248E" w:rsidRDefault="008A248E" w:rsidP="00F65E2B">
      <w:pPr>
        <w:pStyle w:val="ListParagraph"/>
        <w:numPr>
          <w:ilvl w:val="1"/>
          <w:numId w:val="13"/>
        </w:numPr>
        <w:spacing w:line="360" w:lineRule="auto"/>
        <w:rPr>
          <w:color w:val="000000"/>
        </w:rPr>
      </w:pPr>
      <w:r>
        <w:rPr>
          <w:color w:val="000000"/>
        </w:rPr>
        <w:t xml:space="preserve">On November 5 there will be a workshop on immersive technology. </w:t>
      </w:r>
    </w:p>
    <w:p w14:paraId="67B5461D" w14:textId="3C3358E7" w:rsidR="00F65E2B" w:rsidRDefault="00F65E2B" w:rsidP="00F65E2B">
      <w:pPr>
        <w:pStyle w:val="ListParagraph"/>
        <w:numPr>
          <w:ilvl w:val="1"/>
          <w:numId w:val="13"/>
        </w:numPr>
        <w:spacing w:line="360" w:lineRule="auto"/>
        <w:rPr>
          <w:color w:val="000000"/>
        </w:rPr>
      </w:pPr>
      <w:r>
        <w:rPr>
          <w:color w:val="000000"/>
        </w:rPr>
        <w:t>We also have new tech</w:t>
      </w:r>
      <w:r w:rsidR="00F53823">
        <w:rPr>
          <w:color w:val="000000"/>
        </w:rPr>
        <w:t>nology</w:t>
      </w:r>
      <w:r>
        <w:rPr>
          <w:color w:val="000000"/>
        </w:rPr>
        <w:t xml:space="preserve"> on campus – Oculus Go’s</w:t>
      </w:r>
      <w:r w:rsidR="0018579E">
        <w:rPr>
          <w:color w:val="000000"/>
        </w:rPr>
        <w:t xml:space="preserve"> (360 video experience). Get in touch with </w:t>
      </w:r>
      <w:r w:rsidR="00F53823">
        <w:rPr>
          <w:color w:val="000000"/>
        </w:rPr>
        <w:t xml:space="preserve">Shaffer </w:t>
      </w:r>
      <w:r w:rsidR="0018579E">
        <w:rPr>
          <w:color w:val="000000"/>
        </w:rPr>
        <w:t>if you are interested in your students using this equipment and want tips.</w:t>
      </w:r>
    </w:p>
    <w:p w14:paraId="454CB071" w14:textId="62A9D636" w:rsidR="001144F6" w:rsidRPr="00807325" w:rsidRDefault="0018579E" w:rsidP="00807325">
      <w:pPr>
        <w:pStyle w:val="ListParagraph"/>
        <w:numPr>
          <w:ilvl w:val="0"/>
          <w:numId w:val="13"/>
        </w:numPr>
        <w:spacing w:line="360" w:lineRule="auto"/>
        <w:rPr>
          <w:color w:val="000000"/>
        </w:rPr>
      </w:pPr>
      <w:r>
        <w:rPr>
          <w:color w:val="000000"/>
        </w:rPr>
        <w:t xml:space="preserve">Ryan Service: Open house is on </w:t>
      </w:r>
      <w:r w:rsidR="00F53823">
        <w:rPr>
          <w:color w:val="000000"/>
        </w:rPr>
        <w:t xml:space="preserve">Saturday, </w:t>
      </w:r>
      <w:r>
        <w:rPr>
          <w:color w:val="000000"/>
        </w:rPr>
        <w:t>October 19.</w:t>
      </w:r>
    </w:p>
    <w:p w14:paraId="1D18934C" w14:textId="77777777" w:rsidR="00880262" w:rsidRDefault="00880262" w:rsidP="00880262">
      <w:pPr>
        <w:spacing w:line="360" w:lineRule="auto"/>
        <w:rPr>
          <w:color w:val="000000"/>
        </w:rPr>
      </w:pPr>
      <w:r w:rsidRPr="0042477C">
        <w:rPr>
          <w:color w:val="000000"/>
        </w:rPr>
        <w:t>H. Announcements from Student Governance</w:t>
      </w:r>
    </w:p>
    <w:p w14:paraId="3C047AD5" w14:textId="77777777" w:rsidR="00807325" w:rsidRDefault="00880262" w:rsidP="00880262">
      <w:pPr>
        <w:tabs>
          <w:tab w:val="left" w:pos="6540"/>
        </w:tabs>
        <w:spacing w:line="360" w:lineRule="auto"/>
        <w:rPr>
          <w:color w:val="000000"/>
        </w:rPr>
      </w:pPr>
      <w:r w:rsidRPr="0042477C">
        <w:rPr>
          <w:color w:val="000000"/>
        </w:rPr>
        <w:t xml:space="preserve">I. Announcements from Senate Chair, </w:t>
      </w:r>
      <w:r>
        <w:rPr>
          <w:color w:val="000000"/>
        </w:rPr>
        <w:t xml:space="preserve">Dr. </w:t>
      </w:r>
      <w:r w:rsidR="000A38F3">
        <w:rPr>
          <w:color w:val="000000"/>
        </w:rPr>
        <w:t>Andy Landis</w:t>
      </w:r>
    </w:p>
    <w:p w14:paraId="52D78102" w14:textId="2F783FB2" w:rsidR="00880262" w:rsidRPr="00807325" w:rsidRDefault="001B744E" w:rsidP="00807325">
      <w:pPr>
        <w:pStyle w:val="ListParagraph"/>
        <w:numPr>
          <w:ilvl w:val="0"/>
          <w:numId w:val="15"/>
        </w:numPr>
        <w:tabs>
          <w:tab w:val="left" w:pos="6540"/>
        </w:tabs>
        <w:spacing w:line="360" w:lineRule="auto"/>
        <w:rPr>
          <w:color w:val="000000"/>
        </w:rPr>
      </w:pPr>
      <w:r>
        <w:rPr>
          <w:color w:val="000000"/>
        </w:rPr>
        <w:t xml:space="preserve">Andy Landis: </w:t>
      </w:r>
      <w:r w:rsidR="00807325">
        <w:rPr>
          <w:color w:val="000000"/>
        </w:rPr>
        <w:t xml:space="preserve">We are considering making a permanent parliamentarian. For this semester, Mark Casteel will act as this position. </w:t>
      </w:r>
    </w:p>
    <w:p w14:paraId="307CFE9F" w14:textId="3FFF57BF" w:rsidR="00880262" w:rsidRPr="0042477C" w:rsidRDefault="00880262" w:rsidP="00880262">
      <w:pPr>
        <w:tabs>
          <w:tab w:val="left" w:pos="450"/>
        </w:tabs>
        <w:spacing w:line="360" w:lineRule="auto"/>
        <w:rPr>
          <w:color w:val="000000"/>
        </w:rPr>
      </w:pPr>
      <w:r w:rsidRPr="0042477C">
        <w:t xml:space="preserve">J. Announcements from Senate Chair-Elect, </w:t>
      </w:r>
      <w:r w:rsidR="000A38F3">
        <w:t>Joan Smeltzer</w:t>
      </w:r>
    </w:p>
    <w:p w14:paraId="43A619F0" w14:textId="0FDC1761" w:rsidR="00880262" w:rsidRDefault="00880262" w:rsidP="00880262">
      <w:pPr>
        <w:rPr>
          <w:b/>
        </w:rPr>
      </w:pPr>
      <w:r w:rsidRPr="0042477C">
        <w:rPr>
          <w:b/>
        </w:rPr>
        <w:lastRenderedPageBreak/>
        <w:t>III. Unfinished Business</w:t>
      </w:r>
    </w:p>
    <w:p w14:paraId="0979A308" w14:textId="77777777" w:rsidR="00E1209A" w:rsidRDefault="00E1209A" w:rsidP="00880262">
      <w:pPr>
        <w:rPr>
          <w:b/>
        </w:rPr>
      </w:pPr>
    </w:p>
    <w:p w14:paraId="0A5F40CB" w14:textId="7F48852C" w:rsidR="00291F49" w:rsidRPr="00291F49" w:rsidRDefault="00E1209A" w:rsidP="00291F49">
      <w:pPr>
        <w:pStyle w:val="ListParagraph"/>
        <w:numPr>
          <w:ilvl w:val="0"/>
          <w:numId w:val="9"/>
        </w:numPr>
        <w:rPr>
          <w:bCs/>
        </w:rPr>
      </w:pPr>
      <w:r>
        <w:rPr>
          <w:bCs/>
        </w:rPr>
        <w:t xml:space="preserve">Andy Landis: </w:t>
      </w:r>
      <w:r w:rsidR="00291F49">
        <w:rPr>
          <w:bCs/>
        </w:rPr>
        <w:t>Status of Teaching International</w:t>
      </w:r>
      <w:r w:rsidR="00F53823">
        <w:rPr>
          <w:bCs/>
        </w:rPr>
        <w:t xml:space="preserve"> (TI)</w:t>
      </w:r>
      <w:r>
        <w:rPr>
          <w:bCs/>
        </w:rPr>
        <w:t xml:space="preserve">. Many people said it’s a good thing, but nobody wants to take responsibility for it. If you want to get involved with it, get in touch with </w:t>
      </w:r>
      <w:r w:rsidR="00F53823">
        <w:rPr>
          <w:bCs/>
        </w:rPr>
        <w:t xml:space="preserve">Bob </w:t>
      </w:r>
      <w:r>
        <w:rPr>
          <w:bCs/>
        </w:rPr>
        <w:t xml:space="preserve">Farrell. It’s not a </w:t>
      </w:r>
      <w:r w:rsidR="00F53823">
        <w:rPr>
          <w:bCs/>
        </w:rPr>
        <w:t>S</w:t>
      </w:r>
      <w:r>
        <w:rPr>
          <w:bCs/>
        </w:rPr>
        <w:t>enate committee—so it’s really a committee under the supervision of</w:t>
      </w:r>
      <w:r w:rsidR="00F53823">
        <w:rPr>
          <w:bCs/>
        </w:rPr>
        <w:t xml:space="preserve"> </w:t>
      </w:r>
      <w:r>
        <w:rPr>
          <w:bCs/>
        </w:rPr>
        <w:t xml:space="preserve">Farrell. </w:t>
      </w:r>
    </w:p>
    <w:p w14:paraId="1693E8B1" w14:textId="77777777" w:rsidR="00291F49" w:rsidRDefault="00291F49" w:rsidP="00880262">
      <w:pPr>
        <w:rPr>
          <w:b/>
        </w:rPr>
      </w:pPr>
    </w:p>
    <w:p w14:paraId="563DE80C" w14:textId="77777777" w:rsidR="00880262" w:rsidRPr="00904DF5" w:rsidRDefault="00880262" w:rsidP="00880262">
      <w:pPr>
        <w:rPr>
          <w:b/>
        </w:rPr>
      </w:pPr>
      <w:r w:rsidRPr="0042477C">
        <w:rPr>
          <w:b/>
        </w:rPr>
        <w:t>IV. New Business</w:t>
      </w:r>
    </w:p>
    <w:p w14:paraId="2154478C" w14:textId="222F17B0" w:rsidR="00880262" w:rsidRDefault="00880262" w:rsidP="00880262">
      <w:pPr>
        <w:rPr>
          <w:rFonts w:ascii="TimesNewRomanPS" w:hAnsi="TimesNewRomanPS"/>
        </w:rPr>
      </w:pPr>
    </w:p>
    <w:p w14:paraId="3CA1AD7D" w14:textId="77777777" w:rsidR="00EC2BE2" w:rsidRDefault="00450954" w:rsidP="00291F49">
      <w:pPr>
        <w:pStyle w:val="ListParagraph"/>
        <w:numPr>
          <w:ilvl w:val="0"/>
          <w:numId w:val="8"/>
        </w:numPr>
        <w:rPr>
          <w:rFonts w:ascii="TimesNewRomanPS" w:hAnsi="TimesNewRomanPS"/>
        </w:rPr>
      </w:pPr>
      <w:r w:rsidRPr="00291F49">
        <w:rPr>
          <w:rFonts w:ascii="TimesNewRomanPS" w:hAnsi="TimesNewRomanPS"/>
        </w:rPr>
        <w:t>TLTAC motion: Revision to the by-laws</w:t>
      </w:r>
      <w:r w:rsidR="00291F49" w:rsidRPr="00291F49">
        <w:rPr>
          <w:rFonts w:ascii="TimesNewRomanPS" w:hAnsi="TimesNewRomanPS"/>
        </w:rPr>
        <w:t xml:space="preserve"> (See below)</w:t>
      </w:r>
    </w:p>
    <w:p w14:paraId="03AC8F9C" w14:textId="7107C6F6" w:rsidR="00450954" w:rsidRPr="00291F49" w:rsidRDefault="009F4FF3" w:rsidP="00291F49">
      <w:pPr>
        <w:pStyle w:val="ListParagraph"/>
        <w:numPr>
          <w:ilvl w:val="0"/>
          <w:numId w:val="8"/>
        </w:numPr>
        <w:rPr>
          <w:rFonts w:ascii="TimesNewRomanPS" w:hAnsi="TimesNewRomanPS"/>
        </w:rPr>
      </w:pPr>
      <w:r>
        <w:rPr>
          <w:rFonts w:ascii="TimesNewRomanPS" w:hAnsi="TimesNewRomanPS"/>
        </w:rPr>
        <w:t>Motion approved</w:t>
      </w:r>
      <w:r w:rsidR="00EC2BE2">
        <w:rPr>
          <w:rFonts w:ascii="TimesNewRomanPS" w:hAnsi="TimesNewRomanPS"/>
        </w:rPr>
        <w:t xml:space="preserve"> </w:t>
      </w:r>
    </w:p>
    <w:p w14:paraId="25E9A737" w14:textId="77777777" w:rsidR="00880262" w:rsidRPr="002E538D" w:rsidRDefault="00880262" w:rsidP="00880262"/>
    <w:p w14:paraId="6C221BF5" w14:textId="2B22B651"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977319" w14:textId="77777777"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42771E8"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48499371" w14:textId="4C4422B6" w:rsidR="00880262" w:rsidRPr="00161877" w:rsidRDefault="00161877" w:rsidP="00161877">
      <w:pPr>
        <w:pStyle w:val="HTMLPreformatted"/>
        <w:numPr>
          <w:ilvl w:val="0"/>
          <w:numId w:val="16"/>
        </w:numPr>
        <w:tabs>
          <w:tab w:val="clear" w:pos="916"/>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sz w:val="24"/>
          <w:szCs w:val="24"/>
        </w:rPr>
      </w:pPr>
      <w:r w:rsidRPr="00161877">
        <w:rPr>
          <w:rFonts w:ascii="Times New Roman" w:hAnsi="Times New Roman" w:cs="Times New Roman"/>
          <w:bCs/>
          <w:color w:val="000000"/>
          <w:sz w:val="24"/>
          <w:szCs w:val="24"/>
        </w:rPr>
        <w:t>Meeting adjourned</w:t>
      </w:r>
    </w:p>
    <w:p w14:paraId="6CF47289" w14:textId="77777777" w:rsidR="00161877" w:rsidRPr="0042477C" w:rsidRDefault="00161877" w:rsidP="00161877">
      <w:pPr>
        <w:pStyle w:val="HTMLPreformatted"/>
        <w:tabs>
          <w:tab w:val="clear" w:pos="916"/>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b/>
          <w:color w:val="000000"/>
          <w:sz w:val="24"/>
          <w:szCs w:val="24"/>
        </w:rPr>
      </w:pPr>
    </w:p>
    <w:p w14:paraId="49AA3ECD" w14:textId="0D72E572"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291F49">
        <w:rPr>
          <w:rFonts w:ascii="Times New Roman" w:hAnsi="Times New Roman" w:cs="Times New Roman"/>
          <w:color w:val="000000"/>
          <w:sz w:val="24"/>
          <w:szCs w:val="24"/>
        </w:rPr>
        <w:t>October</w:t>
      </w:r>
      <w:r w:rsidR="000A38F3">
        <w:rPr>
          <w:rFonts w:ascii="Times New Roman" w:hAnsi="Times New Roman" w:cs="Times New Roman"/>
          <w:color w:val="000000"/>
          <w:sz w:val="24"/>
          <w:szCs w:val="24"/>
        </w:rPr>
        <w:t xml:space="preserve"> 2</w:t>
      </w:r>
      <w:r w:rsidR="00291F49">
        <w:rPr>
          <w:rFonts w:ascii="Times New Roman" w:hAnsi="Times New Roman" w:cs="Times New Roman"/>
          <w:color w:val="000000"/>
          <w:sz w:val="24"/>
          <w:szCs w:val="24"/>
        </w:rPr>
        <w:t>4</w:t>
      </w:r>
      <w:r w:rsidR="00F53823">
        <w:rPr>
          <w:rFonts w:ascii="Times New Roman" w:hAnsi="Times New Roman" w:cs="Times New Roman"/>
          <w:color w:val="000000"/>
          <w:sz w:val="24"/>
          <w:szCs w:val="24"/>
          <w:vertAlign w:val="superscript"/>
        </w:rPr>
        <w:t>,</w:t>
      </w:r>
      <w:r w:rsidR="000A38F3">
        <w:rPr>
          <w:rFonts w:ascii="Times New Roman" w:hAnsi="Times New Roman" w:cs="Times New Roman"/>
          <w:color w:val="000000"/>
          <w:sz w:val="24"/>
          <w:szCs w:val="24"/>
        </w:rPr>
        <w:t xml:space="preserve"> 2019</w:t>
      </w:r>
      <w:r w:rsidR="00F538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91F49">
        <w:rPr>
          <w:rFonts w:ascii="Times New Roman" w:hAnsi="Times New Roman" w:cs="Times New Roman"/>
          <w:color w:val="000000"/>
          <w:sz w:val="24"/>
          <w:szCs w:val="24"/>
        </w:rPr>
        <w:t xml:space="preserve">in </w:t>
      </w:r>
      <w:r w:rsidR="00F53823">
        <w:rPr>
          <w:rFonts w:ascii="Times New Roman" w:hAnsi="Times New Roman" w:cs="Times New Roman"/>
          <w:color w:val="000000"/>
          <w:sz w:val="24"/>
          <w:szCs w:val="24"/>
        </w:rPr>
        <w:t>Room 3 (Lecture Hall), John J. Romano Administration Building (Romano)</w:t>
      </w:r>
    </w:p>
    <w:p w14:paraId="233815C4" w14:textId="77777777" w:rsidR="00880262" w:rsidRPr="0012445E" w:rsidRDefault="00880262" w:rsidP="00880262">
      <w:pPr>
        <w:pStyle w:val="HTMLPreformatted"/>
        <w:rPr>
          <w:rFonts w:ascii="Times New Roman" w:hAnsi="Times New Roman" w:cs="Times New Roman"/>
          <w:color w:val="000000"/>
          <w:sz w:val="24"/>
          <w:szCs w:val="24"/>
        </w:rPr>
      </w:pPr>
    </w:p>
    <w:p w14:paraId="39A7CB22" w14:textId="1FEB9B00" w:rsidR="00880262" w:rsidRDefault="00880262" w:rsidP="00880262">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w:t>
      </w:r>
      <w:r w:rsidR="00F53823">
        <w:rPr>
          <w:rFonts w:ascii="Times New Roman" w:hAnsi="Times New Roman" w:cs="Times New Roman"/>
          <w:color w:val="000000"/>
          <w:sz w:val="24"/>
          <w:szCs w:val="24"/>
        </w:rPr>
        <w:t>-</w:t>
      </w:r>
      <w:r w:rsidRPr="008F62A4">
        <w:rPr>
          <w:rFonts w:ascii="Times New Roman" w:hAnsi="Times New Roman" w:cs="Times New Roman"/>
          <w:color w:val="000000"/>
          <w:sz w:val="24"/>
          <w:szCs w:val="24"/>
        </w:rPr>
        <w:t>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7E569C99" w14:textId="5BC2A16D" w:rsidR="00671579" w:rsidRDefault="00671579">
      <w:pPr>
        <w:spacing w:after="200" w:line="276" w:lineRule="auto"/>
        <w:rPr>
          <w:color w:val="000000"/>
        </w:rPr>
      </w:pPr>
      <w:r>
        <w:rPr>
          <w:color w:val="000000"/>
        </w:rPr>
        <w:br w:type="page"/>
      </w:r>
    </w:p>
    <w:p w14:paraId="2730C169" w14:textId="32B1DAC8" w:rsidR="00671579" w:rsidRPr="00671579" w:rsidRDefault="00671579" w:rsidP="00671579">
      <w:pPr>
        <w:jc w:val="center"/>
        <w:rPr>
          <w:b/>
          <w:bCs/>
          <w:color w:val="000000"/>
          <w:sz w:val="27"/>
          <w:szCs w:val="27"/>
        </w:rPr>
      </w:pPr>
      <w:r w:rsidRPr="00671579">
        <w:rPr>
          <w:b/>
          <w:bCs/>
          <w:color w:val="000000"/>
          <w:sz w:val="27"/>
          <w:szCs w:val="27"/>
        </w:rPr>
        <w:lastRenderedPageBreak/>
        <w:t>Teaching, Learning, Technology Advisory Committee</w:t>
      </w:r>
      <w:r w:rsidR="00FF728D">
        <w:rPr>
          <w:b/>
          <w:bCs/>
          <w:color w:val="000000"/>
          <w:sz w:val="27"/>
          <w:szCs w:val="27"/>
        </w:rPr>
        <w:t xml:space="preserve"> Motion</w:t>
      </w:r>
    </w:p>
    <w:p w14:paraId="1478A31A" w14:textId="77777777" w:rsidR="00671579" w:rsidRPr="00671579" w:rsidRDefault="00671579" w:rsidP="00671579">
      <w:pPr>
        <w:jc w:val="center"/>
        <w:rPr>
          <w:b/>
          <w:bCs/>
          <w:color w:val="000000"/>
          <w:sz w:val="27"/>
          <w:szCs w:val="27"/>
        </w:rPr>
      </w:pPr>
      <w:r w:rsidRPr="00671579">
        <w:rPr>
          <w:b/>
          <w:bCs/>
          <w:color w:val="000000"/>
          <w:sz w:val="27"/>
          <w:szCs w:val="27"/>
        </w:rPr>
        <w:t>Article II Functions of Standing Committees</w:t>
      </w:r>
    </w:p>
    <w:p w14:paraId="7315DAA2" w14:textId="77777777" w:rsidR="00671579" w:rsidRDefault="00671579" w:rsidP="00671579">
      <w:pPr>
        <w:rPr>
          <w:color w:val="000000"/>
          <w:sz w:val="27"/>
          <w:szCs w:val="27"/>
        </w:rPr>
      </w:pPr>
    </w:p>
    <w:p w14:paraId="6B21142E" w14:textId="15650C1C" w:rsidR="00671579" w:rsidRPr="00671579" w:rsidRDefault="00671579" w:rsidP="00671579">
      <w:pPr>
        <w:rPr>
          <w:color w:val="000000"/>
          <w:sz w:val="27"/>
          <w:szCs w:val="27"/>
          <w:u w:val="single"/>
        </w:rPr>
      </w:pPr>
      <w:r w:rsidRPr="00671579">
        <w:rPr>
          <w:color w:val="000000"/>
          <w:sz w:val="27"/>
          <w:szCs w:val="27"/>
          <w:u w:val="single"/>
        </w:rPr>
        <w:t>Current wording:</w:t>
      </w:r>
    </w:p>
    <w:p w14:paraId="28716FEA" w14:textId="1233DFE5" w:rsidR="00671579" w:rsidRDefault="00671579" w:rsidP="00671579">
      <w:pPr>
        <w:rPr>
          <w:color w:val="000000"/>
          <w:sz w:val="27"/>
          <w:szCs w:val="27"/>
        </w:rPr>
      </w:pPr>
      <w:r>
        <w:rPr>
          <w:color w:val="000000"/>
          <w:sz w:val="27"/>
          <w:szCs w:val="27"/>
        </w:rPr>
        <w:t xml:space="preserve">D. Teaching, Learning Technology Advisory Committee </w:t>
      </w:r>
    </w:p>
    <w:p w14:paraId="22DF2F9D" w14:textId="5D919672" w:rsidR="00671579" w:rsidRDefault="00671579" w:rsidP="00671579">
      <w:pPr>
        <w:rPr>
          <w:b/>
          <w:bCs/>
          <w:color w:val="000000"/>
          <w:sz w:val="27"/>
          <w:szCs w:val="27"/>
        </w:rPr>
      </w:pPr>
      <w:r w:rsidRPr="00DD4858">
        <w:rPr>
          <w:color w:val="000000"/>
          <w:sz w:val="27"/>
          <w:szCs w:val="27"/>
        </w:rPr>
        <w:t xml:space="preserve">This committee addresses issues relating to academic technology, classroom technology, and faculty development needs in teaching and learning. The committee assesses technology and training needs, recommends technology standards for classrooms and campus infrastructure and develops classroom improvement proposals. The </w:t>
      </w:r>
      <w:r w:rsidR="00F53823">
        <w:rPr>
          <w:color w:val="000000"/>
          <w:sz w:val="27"/>
          <w:szCs w:val="27"/>
        </w:rPr>
        <w:t>d</w:t>
      </w:r>
      <w:r w:rsidRPr="00DD4858">
        <w:rPr>
          <w:color w:val="000000"/>
          <w:sz w:val="27"/>
          <w:szCs w:val="27"/>
        </w:rPr>
        <w:t xml:space="preserve">irector of </w:t>
      </w:r>
      <w:r w:rsidR="00F53823">
        <w:rPr>
          <w:color w:val="000000"/>
          <w:sz w:val="27"/>
          <w:szCs w:val="27"/>
        </w:rPr>
        <w:t>a</w:t>
      </w:r>
      <w:r w:rsidRPr="00DD4858">
        <w:rPr>
          <w:color w:val="000000"/>
          <w:sz w:val="27"/>
          <w:szCs w:val="27"/>
        </w:rPr>
        <w:t xml:space="preserve">cademic </w:t>
      </w:r>
      <w:r w:rsidR="00F53823">
        <w:rPr>
          <w:color w:val="000000"/>
          <w:sz w:val="27"/>
          <w:szCs w:val="27"/>
        </w:rPr>
        <w:t>a</w:t>
      </w:r>
      <w:r w:rsidRPr="00DD4858">
        <w:rPr>
          <w:color w:val="000000"/>
          <w:sz w:val="27"/>
          <w:szCs w:val="27"/>
        </w:rPr>
        <w:t xml:space="preserve">ffairs, Registrar, </w:t>
      </w:r>
      <w:r w:rsidR="00F53823">
        <w:rPr>
          <w:color w:val="000000"/>
          <w:sz w:val="27"/>
          <w:szCs w:val="27"/>
        </w:rPr>
        <w:t>d</w:t>
      </w:r>
      <w:r w:rsidRPr="00DD4858">
        <w:rPr>
          <w:color w:val="000000"/>
          <w:sz w:val="27"/>
          <w:szCs w:val="27"/>
        </w:rPr>
        <w:t xml:space="preserve">irector of </w:t>
      </w:r>
      <w:r w:rsidR="00547477">
        <w:rPr>
          <w:color w:val="000000"/>
          <w:sz w:val="27"/>
          <w:szCs w:val="27"/>
        </w:rPr>
        <w:t>B</w:t>
      </w:r>
      <w:r w:rsidRPr="00DD4858">
        <w:rPr>
          <w:color w:val="000000"/>
          <w:sz w:val="27"/>
          <w:szCs w:val="27"/>
        </w:rPr>
        <w:t xml:space="preserve">usiness </w:t>
      </w:r>
      <w:r w:rsidR="00547477">
        <w:rPr>
          <w:color w:val="000000"/>
          <w:sz w:val="27"/>
          <w:szCs w:val="27"/>
        </w:rPr>
        <w:t>S</w:t>
      </w:r>
      <w:r w:rsidRPr="00DD4858">
        <w:rPr>
          <w:color w:val="000000"/>
          <w:sz w:val="27"/>
          <w:szCs w:val="27"/>
        </w:rPr>
        <w:t xml:space="preserve">ervices, </w:t>
      </w:r>
      <w:r w:rsidR="00F53823">
        <w:rPr>
          <w:color w:val="000000"/>
          <w:sz w:val="27"/>
          <w:szCs w:val="27"/>
        </w:rPr>
        <w:t>d</w:t>
      </w:r>
      <w:r w:rsidRPr="00DD4858">
        <w:rPr>
          <w:color w:val="000000"/>
          <w:sz w:val="27"/>
          <w:szCs w:val="27"/>
        </w:rPr>
        <w:t xml:space="preserve">irector of </w:t>
      </w:r>
      <w:r w:rsidR="00547477">
        <w:rPr>
          <w:color w:val="000000"/>
          <w:sz w:val="27"/>
          <w:szCs w:val="27"/>
        </w:rPr>
        <w:t>I</w:t>
      </w:r>
      <w:r w:rsidRPr="00DD4858">
        <w:rPr>
          <w:color w:val="000000"/>
          <w:sz w:val="27"/>
          <w:szCs w:val="27"/>
        </w:rPr>
        <w:t xml:space="preserve">nformation </w:t>
      </w:r>
      <w:r w:rsidR="00547477">
        <w:rPr>
          <w:color w:val="000000"/>
          <w:sz w:val="27"/>
          <w:szCs w:val="27"/>
        </w:rPr>
        <w:t>T</w:t>
      </w:r>
      <w:r w:rsidRPr="00DD4858">
        <w:rPr>
          <w:color w:val="000000"/>
          <w:sz w:val="27"/>
          <w:szCs w:val="27"/>
        </w:rPr>
        <w:t xml:space="preserve">echnology, campus </w:t>
      </w:r>
      <w:r w:rsidR="00547477">
        <w:rPr>
          <w:color w:val="000000"/>
          <w:sz w:val="27"/>
          <w:szCs w:val="27"/>
        </w:rPr>
        <w:t>I</w:t>
      </w:r>
      <w:r w:rsidRPr="00DD4858">
        <w:rPr>
          <w:color w:val="000000"/>
          <w:sz w:val="27"/>
          <w:szCs w:val="27"/>
        </w:rPr>
        <w:t xml:space="preserve">nstructional </w:t>
      </w:r>
      <w:r w:rsidR="00547477">
        <w:rPr>
          <w:color w:val="000000"/>
          <w:sz w:val="27"/>
          <w:szCs w:val="27"/>
        </w:rPr>
        <w:t>D</w:t>
      </w:r>
      <w:r w:rsidRPr="00DD4858">
        <w:rPr>
          <w:color w:val="000000"/>
          <w:sz w:val="27"/>
          <w:szCs w:val="27"/>
        </w:rPr>
        <w:t xml:space="preserve">esigner, and the </w:t>
      </w:r>
      <w:r w:rsidR="00547477">
        <w:rPr>
          <w:color w:val="000000"/>
          <w:sz w:val="27"/>
          <w:szCs w:val="27"/>
        </w:rPr>
        <w:t>C</w:t>
      </w:r>
      <w:r w:rsidRPr="00DD4858">
        <w:rPr>
          <w:color w:val="000000"/>
          <w:sz w:val="27"/>
          <w:szCs w:val="27"/>
        </w:rPr>
        <w:t xml:space="preserve">oordinator of the </w:t>
      </w:r>
      <w:r w:rsidR="00547477">
        <w:rPr>
          <w:color w:val="000000"/>
          <w:sz w:val="27"/>
          <w:szCs w:val="27"/>
        </w:rPr>
        <w:t>M</w:t>
      </w:r>
      <w:r w:rsidRPr="00DD4858">
        <w:rPr>
          <w:color w:val="000000"/>
          <w:sz w:val="27"/>
          <w:szCs w:val="27"/>
        </w:rPr>
        <w:t xml:space="preserve">aster </w:t>
      </w:r>
      <w:r w:rsidR="00547477">
        <w:rPr>
          <w:color w:val="000000"/>
          <w:sz w:val="27"/>
          <w:szCs w:val="27"/>
        </w:rPr>
        <w:t>of</w:t>
      </w:r>
      <w:r w:rsidRPr="00DD4858">
        <w:rPr>
          <w:color w:val="000000"/>
          <w:sz w:val="27"/>
          <w:szCs w:val="27"/>
        </w:rPr>
        <w:t xml:space="preserve"> </w:t>
      </w:r>
      <w:r w:rsidR="00547477">
        <w:rPr>
          <w:color w:val="000000"/>
          <w:sz w:val="27"/>
          <w:szCs w:val="27"/>
        </w:rPr>
        <w:t>E</w:t>
      </w:r>
      <w:r w:rsidRPr="00DD4858">
        <w:rPr>
          <w:color w:val="000000"/>
          <w:sz w:val="27"/>
          <w:szCs w:val="27"/>
        </w:rPr>
        <w:t>ducation in Teaching and Curriculum are ex-officio members. Student representatives are encouraged to serve on this committee.</w:t>
      </w:r>
    </w:p>
    <w:p w14:paraId="67325813" w14:textId="77777777" w:rsidR="00671579" w:rsidRDefault="00671579" w:rsidP="00671579">
      <w:pPr>
        <w:rPr>
          <w:b/>
          <w:bCs/>
          <w:color w:val="000000"/>
          <w:sz w:val="27"/>
          <w:szCs w:val="27"/>
        </w:rPr>
      </w:pPr>
    </w:p>
    <w:p w14:paraId="1169BA08" w14:textId="608E4637" w:rsidR="00671579" w:rsidRPr="00671579" w:rsidRDefault="00671579" w:rsidP="00671579">
      <w:pPr>
        <w:rPr>
          <w:color w:val="000000"/>
          <w:sz w:val="27"/>
          <w:szCs w:val="27"/>
          <w:u w:val="single"/>
        </w:rPr>
      </w:pPr>
      <w:r w:rsidRPr="00671579">
        <w:rPr>
          <w:color w:val="000000"/>
          <w:sz w:val="27"/>
          <w:szCs w:val="27"/>
          <w:u w:val="single"/>
        </w:rPr>
        <w:t xml:space="preserve">Suggested Revision to the TLTAC Description: </w:t>
      </w:r>
    </w:p>
    <w:p w14:paraId="20127251" w14:textId="77777777" w:rsidR="00671579" w:rsidRDefault="00671579" w:rsidP="00671579">
      <w:pPr>
        <w:rPr>
          <w:color w:val="000000"/>
          <w:sz w:val="27"/>
          <w:szCs w:val="27"/>
        </w:rPr>
      </w:pPr>
      <w:r>
        <w:rPr>
          <w:color w:val="000000"/>
          <w:sz w:val="27"/>
          <w:szCs w:val="27"/>
        </w:rPr>
        <w:t xml:space="preserve">D. Teaching, Learning Technology Advisory Committee </w:t>
      </w:r>
    </w:p>
    <w:p w14:paraId="7EB843BF" w14:textId="687D13D7" w:rsidR="00671579" w:rsidRPr="00DD4858" w:rsidRDefault="00671579" w:rsidP="00671579">
      <w:pPr>
        <w:rPr>
          <w:b/>
          <w:bCs/>
        </w:rPr>
      </w:pPr>
      <w:r w:rsidRPr="00DD4858">
        <w:rPr>
          <w:color w:val="000000"/>
          <w:sz w:val="27"/>
          <w:szCs w:val="27"/>
        </w:rPr>
        <w:t xml:space="preserve">This committee addresses issues relating to academic technology, classroom technology, and faculty development needs in </w:t>
      </w:r>
      <w:r w:rsidRPr="00DD4858">
        <w:rPr>
          <w:color w:val="000000"/>
          <w:sz w:val="27"/>
          <w:szCs w:val="27"/>
          <w:highlight w:val="yellow"/>
        </w:rPr>
        <w:t>scholarship, teaching and learning, and campus space allocation.</w:t>
      </w:r>
      <w:r w:rsidRPr="00DD4858">
        <w:rPr>
          <w:color w:val="000000"/>
          <w:sz w:val="27"/>
          <w:szCs w:val="27"/>
        </w:rPr>
        <w:t xml:space="preserve"> The committee assesses technology and training needs, recommends technology standards for classrooms and campus infrastructure, develops classroom improvement proposals, and </w:t>
      </w:r>
      <w:r w:rsidRPr="00DD4858">
        <w:rPr>
          <w:color w:val="000000"/>
          <w:sz w:val="27"/>
          <w:szCs w:val="27"/>
          <w:highlight w:val="yellow"/>
        </w:rPr>
        <w:t>recommends course of action regarding space allocation</w:t>
      </w:r>
      <w:r w:rsidRPr="00DD4858">
        <w:rPr>
          <w:color w:val="000000"/>
          <w:sz w:val="27"/>
          <w:szCs w:val="27"/>
        </w:rPr>
        <w:t xml:space="preserve">. </w:t>
      </w:r>
      <w:r w:rsidRPr="00DD4858">
        <w:rPr>
          <w:color w:val="FF0000"/>
          <w:sz w:val="27"/>
          <w:szCs w:val="27"/>
        </w:rPr>
        <w:t xml:space="preserve">Upon notification by the campus administration that space is available, the committee can assess faculty needs and recommend a course of action. </w:t>
      </w:r>
      <w:r w:rsidRPr="00DD4858">
        <w:rPr>
          <w:color w:val="000000"/>
          <w:sz w:val="27"/>
          <w:szCs w:val="27"/>
        </w:rPr>
        <w:t xml:space="preserve">The </w:t>
      </w:r>
      <w:r w:rsidR="00F53823">
        <w:rPr>
          <w:color w:val="000000"/>
          <w:sz w:val="27"/>
          <w:szCs w:val="27"/>
        </w:rPr>
        <w:t>d</w:t>
      </w:r>
      <w:r w:rsidRPr="00DD4858">
        <w:rPr>
          <w:color w:val="000000"/>
          <w:sz w:val="27"/>
          <w:szCs w:val="27"/>
        </w:rPr>
        <w:t xml:space="preserve">irector of </w:t>
      </w:r>
      <w:r w:rsidR="00F53823">
        <w:rPr>
          <w:color w:val="000000"/>
          <w:sz w:val="27"/>
          <w:szCs w:val="27"/>
        </w:rPr>
        <w:t>a</w:t>
      </w:r>
      <w:r w:rsidRPr="00DD4858">
        <w:rPr>
          <w:color w:val="000000"/>
          <w:sz w:val="27"/>
          <w:szCs w:val="27"/>
        </w:rPr>
        <w:t xml:space="preserve">cademic </w:t>
      </w:r>
      <w:r w:rsidR="00F53823">
        <w:rPr>
          <w:color w:val="000000"/>
          <w:sz w:val="27"/>
          <w:szCs w:val="27"/>
        </w:rPr>
        <w:t>a</w:t>
      </w:r>
      <w:r w:rsidRPr="00DD4858">
        <w:rPr>
          <w:color w:val="000000"/>
          <w:sz w:val="27"/>
          <w:szCs w:val="27"/>
        </w:rPr>
        <w:t xml:space="preserve">ffairs, Registrar, </w:t>
      </w:r>
      <w:r w:rsidR="00F53823">
        <w:rPr>
          <w:color w:val="000000"/>
          <w:sz w:val="27"/>
          <w:szCs w:val="27"/>
        </w:rPr>
        <w:t>d</w:t>
      </w:r>
      <w:r w:rsidRPr="00DD4858">
        <w:rPr>
          <w:color w:val="000000"/>
          <w:sz w:val="27"/>
          <w:szCs w:val="27"/>
        </w:rPr>
        <w:t xml:space="preserve">irector of </w:t>
      </w:r>
      <w:r w:rsidR="00F53823">
        <w:rPr>
          <w:color w:val="000000"/>
          <w:sz w:val="27"/>
          <w:szCs w:val="27"/>
        </w:rPr>
        <w:t>b</w:t>
      </w:r>
      <w:r w:rsidRPr="00DD4858">
        <w:rPr>
          <w:color w:val="000000"/>
          <w:sz w:val="27"/>
          <w:szCs w:val="27"/>
        </w:rPr>
        <w:t xml:space="preserve">usiness </w:t>
      </w:r>
      <w:r w:rsidR="00F53823">
        <w:rPr>
          <w:color w:val="000000"/>
          <w:sz w:val="27"/>
          <w:szCs w:val="27"/>
        </w:rPr>
        <w:t>s</w:t>
      </w:r>
      <w:r w:rsidRPr="00DD4858">
        <w:rPr>
          <w:color w:val="000000"/>
          <w:sz w:val="27"/>
          <w:szCs w:val="27"/>
        </w:rPr>
        <w:t xml:space="preserve">ervices, </w:t>
      </w:r>
      <w:r w:rsidR="00547477">
        <w:rPr>
          <w:color w:val="000000"/>
          <w:sz w:val="27"/>
          <w:szCs w:val="27"/>
        </w:rPr>
        <w:t>d</w:t>
      </w:r>
      <w:r w:rsidRPr="00DD4858">
        <w:rPr>
          <w:color w:val="000000"/>
          <w:sz w:val="27"/>
          <w:szCs w:val="27"/>
        </w:rPr>
        <w:t xml:space="preserve">irector of Information Technology, campus Instructional Designer, and the </w:t>
      </w:r>
      <w:r w:rsidR="00547477">
        <w:rPr>
          <w:color w:val="000000"/>
          <w:sz w:val="27"/>
          <w:szCs w:val="27"/>
        </w:rPr>
        <w:t>c</w:t>
      </w:r>
      <w:r w:rsidRPr="00DD4858">
        <w:rPr>
          <w:color w:val="000000"/>
          <w:sz w:val="27"/>
          <w:szCs w:val="27"/>
        </w:rPr>
        <w:t xml:space="preserve">oordinator of the </w:t>
      </w:r>
      <w:r w:rsidR="00547477">
        <w:rPr>
          <w:color w:val="000000"/>
          <w:sz w:val="27"/>
          <w:szCs w:val="27"/>
        </w:rPr>
        <w:t>M</w:t>
      </w:r>
      <w:r w:rsidRPr="00DD4858">
        <w:rPr>
          <w:color w:val="000000"/>
          <w:sz w:val="27"/>
          <w:szCs w:val="27"/>
        </w:rPr>
        <w:t xml:space="preserve">aster </w:t>
      </w:r>
      <w:r w:rsidR="00547477">
        <w:rPr>
          <w:color w:val="000000"/>
          <w:sz w:val="27"/>
          <w:szCs w:val="27"/>
        </w:rPr>
        <w:t xml:space="preserve">of </w:t>
      </w:r>
      <w:r w:rsidRPr="00DD4858">
        <w:rPr>
          <w:color w:val="000000"/>
          <w:sz w:val="27"/>
          <w:szCs w:val="27"/>
        </w:rPr>
        <w:t xml:space="preserve"> </w:t>
      </w:r>
      <w:r w:rsidR="00547477">
        <w:rPr>
          <w:color w:val="000000"/>
          <w:sz w:val="27"/>
          <w:szCs w:val="27"/>
        </w:rPr>
        <w:t>E</w:t>
      </w:r>
      <w:r w:rsidRPr="00DD4858">
        <w:rPr>
          <w:color w:val="000000"/>
          <w:sz w:val="27"/>
          <w:szCs w:val="27"/>
        </w:rPr>
        <w:t>ducation in Teaching and Curriculum are ex-officio members. Student representatives are encouraged to serve on this committee.</w:t>
      </w:r>
    </w:p>
    <w:p w14:paraId="54B7B893" w14:textId="77777777" w:rsidR="00671579" w:rsidRPr="0042477C" w:rsidRDefault="00671579" w:rsidP="00880262">
      <w:pPr>
        <w:pStyle w:val="HTMLPreformatted"/>
        <w:rPr>
          <w:rFonts w:ascii="Times New Roman" w:hAnsi="Times New Roman" w:cs="Times New Roman"/>
          <w:color w:val="000000"/>
          <w:sz w:val="24"/>
          <w:szCs w:val="24"/>
        </w:rPr>
      </w:pPr>
    </w:p>
    <w:p w14:paraId="275A4659" w14:textId="77777777" w:rsidR="00D71388" w:rsidRDefault="00F73683"/>
    <w:sectPr w:rsidR="00D71388" w:rsidSect="001D1FA9">
      <w:footerReference w:type="even" r:id="rId7"/>
      <w:footerReference w:type="default" r:id="rId8"/>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4539" w14:textId="77777777" w:rsidR="00A45FC1" w:rsidRDefault="00A45FC1">
      <w:r>
        <w:separator/>
      </w:r>
    </w:p>
  </w:endnote>
  <w:endnote w:type="continuationSeparator" w:id="0">
    <w:p w14:paraId="4894B422" w14:textId="77777777" w:rsidR="00A45FC1" w:rsidRDefault="00A4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F73683" w:rsidP="00BD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B697" w14:textId="77777777" w:rsidR="007A7966" w:rsidRPr="0081404B" w:rsidRDefault="00F73683" w:rsidP="00BA5438">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D284" w14:textId="77777777" w:rsidR="00A45FC1" w:rsidRDefault="00A45FC1">
      <w:r>
        <w:separator/>
      </w:r>
    </w:p>
  </w:footnote>
  <w:footnote w:type="continuationSeparator" w:id="0">
    <w:p w14:paraId="57054C95" w14:textId="77777777" w:rsidR="00A45FC1" w:rsidRDefault="00A4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E8103B"/>
    <w:multiLevelType w:val="hybridMultilevel"/>
    <w:tmpl w:val="A76663D6"/>
    <w:lvl w:ilvl="0" w:tplc="04090001">
      <w:start w:val="1"/>
      <w:numFmt w:val="bullet"/>
      <w:lvlText w:val=""/>
      <w:lvlJc w:val="left"/>
      <w:pPr>
        <w:ind w:left="7320" w:hanging="360"/>
      </w:pPr>
      <w:rPr>
        <w:rFonts w:ascii="Symbol" w:hAnsi="Symbol" w:hint="default"/>
      </w:rPr>
    </w:lvl>
    <w:lvl w:ilvl="1" w:tplc="04090003" w:tentative="1">
      <w:start w:val="1"/>
      <w:numFmt w:val="bullet"/>
      <w:lvlText w:val="o"/>
      <w:lvlJc w:val="left"/>
      <w:pPr>
        <w:ind w:left="8040" w:hanging="360"/>
      </w:pPr>
      <w:rPr>
        <w:rFonts w:ascii="Courier New" w:hAnsi="Courier New" w:cs="Courier New" w:hint="default"/>
      </w:rPr>
    </w:lvl>
    <w:lvl w:ilvl="2" w:tplc="04090005" w:tentative="1">
      <w:start w:val="1"/>
      <w:numFmt w:val="bullet"/>
      <w:lvlText w:val=""/>
      <w:lvlJc w:val="left"/>
      <w:pPr>
        <w:ind w:left="8760" w:hanging="360"/>
      </w:pPr>
      <w:rPr>
        <w:rFonts w:ascii="Wingdings" w:hAnsi="Wingdings" w:hint="default"/>
      </w:rPr>
    </w:lvl>
    <w:lvl w:ilvl="3" w:tplc="04090001" w:tentative="1">
      <w:start w:val="1"/>
      <w:numFmt w:val="bullet"/>
      <w:lvlText w:val=""/>
      <w:lvlJc w:val="left"/>
      <w:pPr>
        <w:ind w:left="9480" w:hanging="360"/>
      </w:pPr>
      <w:rPr>
        <w:rFonts w:ascii="Symbol" w:hAnsi="Symbol" w:hint="default"/>
      </w:rPr>
    </w:lvl>
    <w:lvl w:ilvl="4" w:tplc="04090003" w:tentative="1">
      <w:start w:val="1"/>
      <w:numFmt w:val="bullet"/>
      <w:lvlText w:val="o"/>
      <w:lvlJc w:val="left"/>
      <w:pPr>
        <w:ind w:left="10200" w:hanging="360"/>
      </w:pPr>
      <w:rPr>
        <w:rFonts w:ascii="Courier New" w:hAnsi="Courier New" w:cs="Courier New" w:hint="default"/>
      </w:rPr>
    </w:lvl>
    <w:lvl w:ilvl="5" w:tplc="04090005" w:tentative="1">
      <w:start w:val="1"/>
      <w:numFmt w:val="bullet"/>
      <w:lvlText w:val=""/>
      <w:lvlJc w:val="left"/>
      <w:pPr>
        <w:ind w:left="10920" w:hanging="360"/>
      </w:pPr>
      <w:rPr>
        <w:rFonts w:ascii="Wingdings" w:hAnsi="Wingdings" w:hint="default"/>
      </w:rPr>
    </w:lvl>
    <w:lvl w:ilvl="6" w:tplc="04090001" w:tentative="1">
      <w:start w:val="1"/>
      <w:numFmt w:val="bullet"/>
      <w:lvlText w:val=""/>
      <w:lvlJc w:val="left"/>
      <w:pPr>
        <w:ind w:left="11640" w:hanging="360"/>
      </w:pPr>
      <w:rPr>
        <w:rFonts w:ascii="Symbol" w:hAnsi="Symbol" w:hint="default"/>
      </w:rPr>
    </w:lvl>
    <w:lvl w:ilvl="7" w:tplc="04090003" w:tentative="1">
      <w:start w:val="1"/>
      <w:numFmt w:val="bullet"/>
      <w:lvlText w:val="o"/>
      <w:lvlJc w:val="left"/>
      <w:pPr>
        <w:ind w:left="12360" w:hanging="360"/>
      </w:pPr>
      <w:rPr>
        <w:rFonts w:ascii="Courier New" w:hAnsi="Courier New" w:cs="Courier New" w:hint="default"/>
      </w:rPr>
    </w:lvl>
    <w:lvl w:ilvl="8" w:tplc="04090005" w:tentative="1">
      <w:start w:val="1"/>
      <w:numFmt w:val="bullet"/>
      <w:lvlText w:val=""/>
      <w:lvlJc w:val="left"/>
      <w:pPr>
        <w:ind w:left="13080" w:hanging="360"/>
      </w:pPr>
      <w:rPr>
        <w:rFonts w:ascii="Wingdings" w:hAnsi="Wingdings" w:hint="default"/>
      </w:rPr>
    </w:lvl>
  </w:abstractNum>
  <w:abstractNum w:abstractNumId="3" w15:restartNumberingAfterBreak="0">
    <w:nsid w:val="2A984801"/>
    <w:multiLevelType w:val="hybridMultilevel"/>
    <w:tmpl w:val="11CE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C14CB"/>
    <w:multiLevelType w:val="hybridMultilevel"/>
    <w:tmpl w:val="B7E2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57666"/>
    <w:multiLevelType w:val="hybridMultilevel"/>
    <w:tmpl w:val="D08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25370"/>
    <w:multiLevelType w:val="hybridMultilevel"/>
    <w:tmpl w:val="6E3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D21C9"/>
    <w:multiLevelType w:val="hybridMultilevel"/>
    <w:tmpl w:val="8A3CB10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4AB11C7B"/>
    <w:multiLevelType w:val="hybridMultilevel"/>
    <w:tmpl w:val="55F6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568F7"/>
    <w:multiLevelType w:val="hybridMultilevel"/>
    <w:tmpl w:val="3E20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17E0F"/>
    <w:multiLevelType w:val="hybridMultilevel"/>
    <w:tmpl w:val="43D4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AA3712"/>
    <w:multiLevelType w:val="hybridMultilevel"/>
    <w:tmpl w:val="E6165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4"/>
  </w:num>
  <w:num w:numId="4">
    <w:abstractNumId w:val="6"/>
  </w:num>
  <w:num w:numId="5">
    <w:abstractNumId w:val="1"/>
  </w:num>
  <w:num w:numId="6">
    <w:abstractNumId w:val="12"/>
  </w:num>
  <w:num w:numId="7">
    <w:abstractNumId w:val="4"/>
  </w:num>
  <w:num w:numId="8">
    <w:abstractNumId w:val="7"/>
  </w:num>
  <w:num w:numId="9">
    <w:abstractNumId w:val="5"/>
  </w:num>
  <w:num w:numId="10">
    <w:abstractNumId w:val="9"/>
  </w:num>
  <w:num w:numId="11">
    <w:abstractNumId w:val="3"/>
  </w:num>
  <w:num w:numId="12">
    <w:abstractNumId w:val="10"/>
  </w:num>
  <w:num w:numId="13">
    <w:abstractNumId w:val="11"/>
  </w:num>
  <w:num w:numId="14">
    <w:abstractNumId w:val="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62"/>
    <w:rsid w:val="00004FB2"/>
    <w:rsid w:val="00027323"/>
    <w:rsid w:val="00070C33"/>
    <w:rsid w:val="00074F35"/>
    <w:rsid w:val="0008510F"/>
    <w:rsid w:val="000A38F3"/>
    <w:rsid w:val="000E0F92"/>
    <w:rsid w:val="0011257A"/>
    <w:rsid w:val="001144F6"/>
    <w:rsid w:val="00122BD7"/>
    <w:rsid w:val="001517BC"/>
    <w:rsid w:val="001545EE"/>
    <w:rsid w:val="00161877"/>
    <w:rsid w:val="0018579E"/>
    <w:rsid w:val="00191128"/>
    <w:rsid w:val="001B284D"/>
    <w:rsid w:val="001B744E"/>
    <w:rsid w:val="001C0252"/>
    <w:rsid w:val="00207E0F"/>
    <w:rsid w:val="00243F69"/>
    <w:rsid w:val="00291F49"/>
    <w:rsid w:val="002D64D5"/>
    <w:rsid w:val="00353F09"/>
    <w:rsid w:val="0036265F"/>
    <w:rsid w:val="003763D0"/>
    <w:rsid w:val="00377051"/>
    <w:rsid w:val="003A3A98"/>
    <w:rsid w:val="003B115B"/>
    <w:rsid w:val="003C0281"/>
    <w:rsid w:val="003E3590"/>
    <w:rsid w:val="004156B0"/>
    <w:rsid w:val="00417004"/>
    <w:rsid w:val="00417F43"/>
    <w:rsid w:val="00425113"/>
    <w:rsid w:val="00435459"/>
    <w:rsid w:val="00450954"/>
    <w:rsid w:val="004953AC"/>
    <w:rsid w:val="0049615B"/>
    <w:rsid w:val="00496654"/>
    <w:rsid w:val="004B6B51"/>
    <w:rsid w:val="004C4CEB"/>
    <w:rsid w:val="004E3962"/>
    <w:rsid w:val="005210F9"/>
    <w:rsid w:val="005248C0"/>
    <w:rsid w:val="005461AD"/>
    <w:rsid w:val="00547477"/>
    <w:rsid w:val="00550F31"/>
    <w:rsid w:val="00582130"/>
    <w:rsid w:val="005B1BB6"/>
    <w:rsid w:val="005F2A6D"/>
    <w:rsid w:val="006053B0"/>
    <w:rsid w:val="00606BB0"/>
    <w:rsid w:val="00615151"/>
    <w:rsid w:val="006249EB"/>
    <w:rsid w:val="0064055E"/>
    <w:rsid w:val="00671579"/>
    <w:rsid w:val="00672DA8"/>
    <w:rsid w:val="0067703D"/>
    <w:rsid w:val="00693DB9"/>
    <w:rsid w:val="006F7655"/>
    <w:rsid w:val="007176CC"/>
    <w:rsid w:val="00726654"/>
    <w:rsid w:val="00746353"/>
    <w:rsid w:val="00755C1E"/>
    <w:rsid w:val="00774450"/>
    <w:rsid w:val="007B1FCA"/>
    <w:rsid w:val="007E4E33"/>
    <w:rsid w:val="007F0F2F"/>
    <w:rsid w:val="007F1B3E"/>
    <w:rsid w:val="00807325"/>
    <w:rsid w:val="008422F6"/>
    <w:rsid w:val="0084386E"/>
    <w:rsid w:val="00880262"/>
    <w:rsid w:val="0088090A"/>
    <w:rsid w:val="008A248E"/>
    <w:rsid w:val="008A6609"/>
    <w:rsid w:val="008B448D"/>
    <w:rsid w:val="00921F01"/>
    <w:rsid w:val="00924F22"/>
    <w:rsid w:val="00930718"/>
    <w:rsid w:val="00934A8F"/>
    <w:rsid w:val="00985131"/>
    <w:rsid w:val="009C5B85"/>
    <w:rsid w:val="009C680F"/>
    <w:rsid w:val="009D7191"/>
    <w:rsid w:val="009E257A"/>
    <w:rsid w:val="009F4FF3"/>
    <w:rsid w:val="009F73DC"/>
    <w:rsid w:val="00A34C28"/>
    <w:rsid w:val="00A45FC1"/>
    <w:rsid w:val="00A511CB"/>
    <w:rsid w:val="00A660BE"/>
    <w:rsid w:val="00A90033"/>
    <w:rsid w:val="00AB7B54"/>
    <w:rsid w:val="00AF3D64"/>
    <w:rsid w:val="00B00AAD"/>
    <w:rsid w:val="00B1610A"/>
    <w:rsid w:val="00B35737"/>
    <w:rsid w:val="00B7325F"/>
    <w:rsid w:val="00BC210F"/>
    <w:rsid w:val="00BF5808"/>
    <w:rsid w:val="00C062E8"/>
    <w:rsid w:val="00C4276F"/>
    <w:rsid w:val="00C52251"/>
    <w:rsid w:val="00C649C9"/>
    <w:rsid w:val="00CA0B8B"/>
    <w:rsid w:val="00CE3971"/>
    <w:rsid w:val="00CE5BE8"/>
    <w:rsid w:val="00D063CE"/>
    <w:rsid w:val="00D07AF2"/>
    <w:rsid w:val="00D10CDF"/>
    <w:rsid w:val="00D14165"/>
    <w:rsid w:val="00D26FBB"/>
    <w:rsid w:val="00D37D10"/>
    <w:rsid w:val="00D61214"/>
    <w:rsid w:val="00DD224D"/>
    <w:rsid w:val="00DE4D77"/>
    <w:rsid w:val="00E065E4"/>
    <w:rsid w:val="00E1209A"/>
    <w:rsid w:val="00E26975"/>
    <w:rsid w:val="00E53D83"/>
    <w:rsid w:val="00E575FB"/>
    <w:rsid w:val="00E70537"/>
    <w:rsid w:val="00EA041E"/>
    <w:rsid w:val="00EC2BE2"/>
    <w:rsid w:val="00F00098"/>
    <w:rsid w:val="00F06F2B"/>
    <w:rsid w:val="00F32186"/>
    <w:rsid w:val="00F40AB5"/>
    <w:rsid w:val="00F410AC"/>
    <w:rsid w:val="00F53823"/>
    <w:rsid w:val="00F65E2B"/>
    <w:rsid w:val="00F73683"/>
    <w:rsid w:val="00F80CB3"/>
    <w:rsid w:val="00FA464B"/>
    <w:rsid w:val="00FB160F"/>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Muscanell, Nicole Lori</cp:lastModifiedBy>
  <cp:revision>11</cp:revision>
  <dcterms:created xsi:type="dcterms:W3CDTF">2019-10-17T14:55:00Z</dcterms:created>
  <dcterms:modified xsi:type="dcterms:W3CDTF">2019-10-17T19:53:00Z</dcterms:modified>
</cp:coreProperties>
</file>